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1278" w14:textId="77777777" w:rsidR="006C5C0E" w:rsidRDefault="006C5C0E"/>
    <w:p w14:paraId="4B5666C6" w14:textId="3E5ED706" w:rsidR="0002431A" w:rsidRPr="00AB0012" w:rsidRDefault="00E73C10" w:rsidP="00AB0012">
      <w:pPr>
        <w:spacing w:line="240" w:lineRule="auto"/>
        <w:ind w:left="720" w:hanging="720"/>
        <w:rPr>
          <w:rFonts w:ascii="Times New Roman" w:hAnsi="Times New Roman" w:cs="Times New Roman"/>
          <w:sz w:val="28"/>
          <w:szCs w:val="28"/>
        </w:rPr>
      </w:pPr>
      <w:r>
        <w:rPr>
          <w:b/>
          <w:bCs/>
          <w:sz w:val="28"/>
          <w:szCs w:val="24"/>
        </w:rPr>
        <w:t xml:space="preserve">UAV-BASED REALTIME TOMATO RIPENESS CLASSIFICATION AND COUNTING </w:t>
      </w:r>
    </w:p>
    <w:p w14:paraId="4CB1AA52" w14:textId="2DF9D766" w:rsidR="0002431A" w:rsidRPr="0002431A" w:rsidRDefault="00E73C10" w:rsidP="00F70CD0">
      <w:pPr>
        <w:jc w:val="left"/>
        <w:rPr>
          <w:b/>
          <w:sz w:val="28"/>
          <w:szCs w:val="28"/>
        </w:rPr>
      </w:pPr>
      <w:r>
        <w:rPr>
          <w:b/>
          <w:sz w:val="28"/>
          <w:szCs w:val="28"/>
        </w:rPr>
        <w:t>VINOTHRAJ</w:t>
      </w:r>
      <w:r w:rsidR="00F70CD0">
        <w:rPr>
          <w:b/>
          <w:sz w:val="28"/>
          <w:szCs w:val="28"/>
        </w:rPr>
        <w:t xml:space="preserve"> </w:t>
      </w:r>
      <w:r>
        <w:rPr>
          <w:b/>
          <w:sz w:val="28"/>
          <w:szCs w:val="28"/>
        </w:rPr>
        <w:t xml:space="preserve">THANGARAJAH, </w:t>
      </w:r>
      <w:r w:rsidRPr="00E73C10">
        <w:rPr>
          <w:b/>
          <w:sz w:val="28"/>
          <w:szCs w:val="28"/>
        </w:rPr>
        <w:t>HAJEEVAN SELVANAYAGAM</w:t>
      </w:r>
      <w:r>
        <w:rPr>
          <w:b/>
          <w:sz w:val="28"/>
          <w:szCs w:val="28"/>
        </w:rPr>
        <w:t xml:space="preserve"> </w:t>
      </w:r>
    </w:p>
    <w:p w14:paraId="56DFF74F" w14:textId="77777777" w:rsidR="0002431A" w:rsidRDefault="0002431A"/>
    <w:p w14:paraId="691F84A3" w14:textId="77777777" w:rsidR="00FB35A2" w:rsidRDefault="00FB35A2"/>
    <w:p w14:paraId="4DFF6F99" w14:textId="331B6988" w:rsidR="0002431A" w:rsidRDefault="00E73C10">
      <w:r w:rsidRPr="00E73C10">
        <w:rPr>
          <w:b/>
          <w:bCs/>
        </w:rPr>
        <w:t>Vinothraj Thangarajah</w:t>
      </w:r>
      <w:r>
        <w:t xml:space="preserve">, Centre for Information and Communication </w:t>
      </w:r>
      <w:r w:rsidR="009C2AF2">
        <w:t>Technology</w:t>
      </w:r>
      <w:r>
        <w:t xml:space="preserve">, Eastern University Sri Lanka, </w:t>
      </w:r>
      <w:proofErr w:type="spellStart"/>
      <w:r>
        <w:t>Vantharumoolai</w:t>
      </w:r>
      <w:proofErr w:type="spellEnd"/>
      <w:r>
        <w:t>, Sri Lanka.</w:t>
      </w:r>
    </w:p>
    <w:p w14:paraId="5B691939" w14:textId="5D974CAB" w:rsidR="0002431A" w:rsidRDefault="00E73C10">
      <w:r>
        <w:t>vinothrajt@esn.ac.lk</w:t>
      </w:r>
    </w:p>
    <w:p w14:paraId="69F974F9" w14:textId="3DAC62B8" w:rsidR="0002431A" w:rsidRDefault="00E73C10" w:rsidP="0002431A">
      <w:r w:rsidRPr="00E73C10">
        <w:t>Hajeevan Selvanayagam</w:t>
      </w:r>
      <w:r w:rsidR="00F856C5">
        <w:t>,</w:t>
      </w:r>
      <w:r>
        <w:t xml:space="preserve"> Centre for Information and Communication Technology, Eastern University Sri Lanka, </w:t>
      </w:r>
      <w:proofErr w:type="spellStart"/>
      <w:r>
        <w:t>Vantharumoolai</w:t>
      </w:r>
      <w:proofErr w:type="spellEnd"/>
      <w:r>
        <w:t>, Sri Lanka.</w:t>
      </w:r>
    </w:p>
    <w:p w14:paraId="2209696C" w14:textId="700F750B" w:rsidR="0002431A" w:rsidRDefault="00E73C10" w:rsidP="0002431A">
      <w:r w:rsidRPr="00E73C10">
        <w:t>hajeevans@esn.ac.lk</w:t>
      </w:r>
      <w:r w:rsidR="0002431A">
        <w:t xml:space="preserve"> </w:t>
      </w:r>
    </w:p>
    <w:p w14:paraId="4436DEF7" w14:textId="77777777" w:rsidR="0002431A" w:rsidRDefault="0002431A"/>
    <w:p w14:paraId="572D2594" w14:textId="77777777" w:rsidR="0002431A" w:rsidRPr="0002431A" w:rsidRDefault="0002431A">
      <w:pPr>
        <w:rPr>
          <w:b/>
        </w:rPr>
      </w:pPr>
      <w:r w:rsidRPr="0002431A">
        <w:rPr>
          <w:b/>
        </w:rPr>
        <w:t>ABSTRACT:</w:t>
      </w:r>
    </w:p>
    <w:p w14:paraId="7A24F9CC" w14:textId="23499A95" w:rsidR="00E73C10" w:rsidRDefault="00E73C10" w:rsidP="00E73C10">
      <w:r>
        <w:t xml:space="preserve">Accurate monitoring of tomato ripeness and yield estimation is fundamental to precision agriculture and harvest optimization. Conventional manual inspection methods are </w:t>
      </w:r>
      <w:r w:rsidR="00AF2771">
        <w:t>labour-intensive</w:t>
      </w:r>
      <w:r>
        <w:t xml:space="preserve">, time-consuming, and prone to inconsistency, particularly in large-scale open-field cultivation. Recent advances in unmanned aerial vehicles (UAVs) and deep learning–based object detection have enabled scalable and automated crop monitoring systems. The YOLO (You Only </w:t>
      </w:r>
      <w:r>
        <w:t xml:space="preserve">Look Once) framework has demonstrated strong performance in real-time agricultural detection tasks due to its single-stage architecture that balances speed and accuracy. </w:t>
      </w:r>
    </w:p>
    <w:p w14:paraId="77900AE8" w14:textId="77777777" w:rsidR="00E73C10" w:rsidRDefault="00E73C10" w:rsidP="00E73C10">
      <w:r>
        <w:t>This study proposes a low-altitude UAV-based monitoring system using a custom-built hexacopter equipped with an RGB IP camera and a YOLOv8 detection model for real-time tomato ripeness classification and fruit counting. Unlike conventional high-altitude canopy imaging approaches, the proposed system performs inter-row navigation at optimized low altitudes (1.5–3 m) to improve fruit visibility and small-object detection accuracy. A Python-based detection and tracking pipeline reduces duplicate counting across frames, while statistical yield estimation techniques enhance overall production assessment.</w:t>
      </w:r>
    </w:p>
    <w:p w14:paraId="6BFF5399" w14:textId="77777777" w:rsidR="00E73C10" w:rsidRDefault="00E73C10" w:rsidP="00E73C10">
      <w:r>
        <w:t>Experimental results demonstrate reliable ripeness classification and non-redundant counting performance under natural outdoor conditions. The system provides a practical and scalable solution for real-time yield monitoring in large tomato fields. By integrating UAV mobility, efficient object detection, and persistent tracking, this research advances the deployment of intelligent aerial systems in precision agriculture.</w:t>
      </w:r>
    </w:p>
    <w:p w14:paraId="0FBE150A" w14:textId="55C5C4B2" w:rsidR="0002431A" w:rsidRPr="008957DD" w:rsidRDefault="00064955">
      <w:pPr>
        <w:rPr>
          <w:i/>
          <w:color w:val="808080" w:themeColor="background1" w:themeShade="80"/>
        </w:rPr>
      </w:pPr>
      <w:r>
        <w:rPr>
          <w:i/>
          <w:color w:val="808080" w:themeColor="background1" w:themeShade="80"/>
        </w:rPr>
        <w:t>.</w:t>
      </w:r>
    </w:p>
    <w:p w14:paraId="508ADB92" w14:textId="77777777" w:rsidR="009C798E" w:rsidRDefault="0002431A" w:rsidP="00DE32F4">
      <w:r w:rsidRPr="0002431A">
        <w:rPr>
          <w:b/>
        </w:rPr>
        <w:t xml:space="preserve">KEYWORDS: </w:t>
      </w:r>
      <w:r w:rsidR="009C798E">
        <w:t>Precision agriculture, UAV,</w:t>
      </w:r>
      <w:r w:rsidR="009C798E">
        <w:rPr>
          <w:rFonts w:ascii="Georgia" w:hAnsi="Georgia"/>
        </w:rPr>
        <w:t xml:space="preserve"> </w:t>
      </w:r>
      <w:r w:rsidR="009C798E">
        <w:t>Hexacopter, Tomato ripeness, YOLOv8, fruit counting, yield estimation, Computer Vision.</w:t>
      </w:r>
    </w:p>
    <w:p w14:paraId="4D85A90D" w14:textId="77777777" w:rsidR="0002431A" w:rsidRDefault="0002431A">
      <w:r>
        <w:br w:type="page"/>
      </w:r>
    </w:p>
    <w:p w14:paraId="68343732" w14:textId="77777777" w:rsidR="003F2C72" w:rsidRDefault="003F2C72" w:rsidP="00F856C5">
      <w:pPr>
        <w:pStyle w:val="Heading1"/>
      </w:pPr>
      <w:bookmarkStart w:id="0" w:name="_Toc223206345"/>
      <w:r>
        <w:lastRenderedPageBreak/>
        <w:t xml:space="preserve">I. </w:t>
      </w:r>
      <w:r w:rsidRPr="00F856C5">
        <w:t>Introduction</w:t>
      </w:r>
      <w:bookmarkEnd w:id="0"/>
    </w:p>
    <w:p w14:paraId="339F7F03" w14:textId="77777777" w:rsidR="00E750B0" w:rsidRPr="00E750B0" w:rsidRDefault="00E750B0" w:rsidP="00E750B0">
      <w:pPr>
        <w:rPr>
          <w:lang w:val="en-US"/>
        </w:rPr>
      </w:pPr>
      <w:r w:rsidRPr="00E750B0">
        <w:rPr>
          <w:lang w:val="en-US"/>
        </w:rPr>
        <w:t>The increasing global demand for food production, coupled with labor shortages and the need for efficient resource management, has accelerated the adoption of precision agriculture technologies. Automated crop monitoring plays a crucial role in improving productivity, optimizing harvesting time, and reducing operational costs. Among high-value crops, tomato (</w:t>
      </w:r>
      <w:r w:rsidRPr="00E750B0">
        <w:rPr>
          <w:i/>
          <w:iCs/>
          <w:lang w:val="en-US"/>
        </w:rPr>
        <w:t xml:space="preserve">Solanum </w:t>
      </w:r>
      <w:proofErr w:type="spellStart"/>
      <w:r w:rsidRPr="00E750B0">
        <w:rPr>
          <w:i/>
          <w:iCs/>
          <w:lang w:val="en-US"/>
        </w:rPr>
        <w:t>lycopersicum</w:t>
      </w:r>
      <w:proofErr w:type="spellEnd"/>
      <w:r w:rsidRPr="00E750B0">
        <w:rPr>
          <w:lang w:val="en-US"/>
        </w:rPr>
        <w:t>) cultivation requires accurate ripeness assessment to ensure optimal harvest timing and maximize yield quality.</w:t>
      </w:r>
    </w:p>
    <w:p w14:paraId="36B514C0" w14:textId="72611DF7" w:rsidR="00EE10B3" w:rsidRDefault="00EE10B3" w:rsidP="00E750B0">
      <w:pPr>
        <w:rPr>
          <w:lang w:val="en-US"/>
        </w:rPr>
      </w:pPr>
      <w:r w:rsidRPr="00EE10B3">
        <w:rPr>
          <w:lang w:val="en-US"/>
        </w:rPr>
        <w:t xml:space="preserve">According to recent studies, automated crop monitoring systems can significantly improve harvesting efficiency and reduce labor dependency in large-scale agriculture </w:t>
      </w:r>
      <w:r>
        <w:rPr>
          <w:lang w:val="en-US"/>
        </w:rPr>
        <w:t xml:space="preserve"> </w:t>
      </w:r>
      <w:sdt>
        <w:sdtPr>
          <w:rPr>
            <w:rFonts w:ascii="Calibri" w:hAnsi="Calibri" w:cs="Calibri"/>
            <w:color w:val="000000"/>
            <w:lang w:val="en-US"/>
          </w:rPr>
          <w:tag w:val="MENDELEY_CITATION_v3_eyJjaXRhdGlvbklEIjoiTUVOREVMRVlfQ0lUQVRJT05fOTBlZDI1ZjYtYjI1Ny00OGQ5LWIxM2MtMmNiYzg5MzFmZGU5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
          <w:id w:val="700289975"/>
          <w:placeholder>
            <w:docPart w:val="DefaultPlaceholder_-1854013440"/>
          </w:placeholder>
        </w:sdtPr>
        <w:sdtContent>
          <w:r w:rsidR="005B66BB" w:rsidRPr="005B66BB">
            <w:rPr>
              <w:rFonts w:ascii="Calibri" w:hAnsi="Calibri" w:cs="Calibri"/>
              <w:color w:val="000000"/>
              <w:lang w:val="en-US"/>
            </w:rPr>
            <w:t>(Nkwocha et al., 2025)</w:t>
          </w:r>
        </w:sdtContent>
      </w:sdt>
      <w:r w:rsidRPr="00EE10B3">
        <w:rPr>
          <w:lang w:val="en-US"/>
        </w:rPr>
        <w:t>.</w:t>
      </w:r>
    </w:p>
    <w:p w14:paraId="08D85D20" w14:textId="065041D8" w:rsidR="00E750B0" w:rsidRPr="00E750B0" w:rsidRDefault="00E750B0" w:rsidP="00E750B0">
      <w:pPr>
        <w:rPr>
          <w:lang w:val="en-US"/>
        </w:rPr>
      </w:pPr>
      <w:r w:rsidRPr="00E750B0">
        <w:rPr>
          <w:lang w:val="en-US"/>
        </w:rPr>
        <w:t xml:space="preserve">Traditional monitoring methods primarily rely on manual inspection, which is labor-intensive, time-consuming, and prone to human error, especially in large-scale open-field environments. These limitations result in inconsistent yield estimation and inefficient harvesting decisions. With recent advancements in computer vision and deep learning, automated object detection techniques have shown significant potential in agricultural applications. In particular, the YOLO (You Only Look Once) family of models has demonstrated strong real-time performance due to its single-stage architecture, enabling a balance between detection accuracy and computational efficiency </w:t>
      </w:r>
      <w:sdt>
        <w:sdtPr>
          <w:rPr>
            <w:rFonts w:ascii="Calibri" w:hAnsi="Calibri" w:cs="Calibri"/>
            <w:color w:val="000000"/>
            <w:lang w:val="en-US"/>
          </w:rPr>
          <w:tag w:val="MENDELEY_CITATION_v3_eyJjaXRhdGlvbklEIjoiTUVOREVMRVlfQ0lUQVRJT05fMWU4ZTBiYmMtYzc1Yy00OGVkLTgwODYtMDNhYWIzMTJkYmVm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
          <w:id w:val="-1127236908"/>
          <w:placeholder>
            <w:docPart w:val="DefaultPlaceholder_-1854013440"/>
          </w:placeholder>
        </w:sdtPr>
        <w:sdtContent>
          <w:r w:rsidR="005B66BB" w:rsidRPr="005B66BB">
            <w:rPr>
              <w:rFonts w:ascii="Calibri" w:eastAsia="Times New Roman" w:hAnsi="Calibri" w:cs="Calibri"/>
              <w:color w:val="000000"/>
            </w:rPr>
            <w:t>(Ali &amp; Zhang, 2024)</w:t>
          </w:r>
        </w:sdtContent>
      </w:sdt>
      <w:r w:rsidRPr="00E750B0">
        <w:rPr>
          <w:lang w:val="en-US"/>
        </w:rPr>
        <w:t>.</w:t>
      </w:r>
    </w:p>
    <w:p w14:paraId="6F794F97" w14:textId="24E111A8" w:rsidR="00E750B0" w:rsidRPr="00E750B0" w:rsidRDefault="00E750B0" w:rsidP="00E750B0">
      <w:pPr>
        <w:rPr>
          <w:lang w:val="en-US"/>
        </w:rPr>
      </w:pPr>
      <w:r w:rsidRPr="00E750B0">
        <w:rPr>
          <w:lang w:val="en-US"/>
        </w:rPr>
        <w:t xml:space="preserve">Unmanned Aerial Vehicles (UAVs) have further enhanced agricultural monitoring by enabling rapid, large-scale data acquisition. UAV-based systems equipped with RGB and multispectral cameras allow efficient crop surveillance and phenotyping across extensive farmland </w:t>
      </w:r>
      <w:sdt>
        <w:sdtPr>
          <w:rPr>
            <w:rFonts w:ascii="Calibri" w:hAnsi="Calibri" w:cs="Calibri"/>
            <w:color w:val="000000"/>
            <w:lang w:val="en-US"/>
          </w:rPr>
          <w:tag w:val="MENDELEY_CITATION_v3_eyJjaXRhdGlvbklEIjoiTUVOREVMRVlfQ0lUQVRJT05fY2I1ZTI4Y2UtNjY1Yy00MWM2LTlkZDgtNGM5Y2Q3ZTU2N2M3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
          <w:id w:val="2075230005"/>
          <w:placeholder>
            <w:docPart w:val="DefaultPlaceholder_-1854013440"/>
          </w:placeholder>
        </w:sdtPr>
        <w:sdtContent>
          <w:r w:rsidR="005B66BB" w:rsidRPr="005B66BB">
            <w:rPr>
              <w:rFonts w:ascii="Calibri" w:hAnsi="Calibri" w:cs="Calibri"/>
              <w:color w:val="000000"/>
              <w:lang w:val="en-US"/>
            </w:rPr>
            <w:t>(Nkwocha et al., 2025)</w:t>
          </w:r>
        </w:sdtContent>
      </w:sdt>
      <w:r>
        <w:rPr>
          <w:lang w:val="en-US"/>
        </w:rPr>
        <w:t xml:space="preserve">. </w:t>
      </w:r>
      <w:r w:rsidRPr="00E750B0">
        <w:rPr>
          <w:lang w:val="en-US"/>
        </w:rPr>
        <w:t>Several studies have successfully integrated UAV imaging with deep learning models for crop disease detection, fruit classification, and yield estimation</w:t>
      </w:r>
      <w:r w:rsidR="00F671FE">
        <w:rPr>
          <w:lang w:val="en-US"/>
        </w:rPr>
        <w:t xml:space="preserve"> </w:t>
      </w:r>
      <w:sdt>
        <w:sdtPr>
          <w:rPr>
            <w:rFonts w:ascii="Calibri" w:hAnsi="Calibri" w:cs="Calibri"/>
            <w:color w:val="000000"/>
            <w:lang w:val="en-US"/>
          </w:rPr>
          <w:tag w:val="MENDELEY_CITATION_v3_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"/>
          <w:id w:val="1123651936"/>
          <w:placeholder>
            <w:docPart w:val="DefaultPlaceholder_-1854013440"/>
          </w:placeholder>
        </w:sdtPr>
        <w:sdtContent>
          <w:r w:rsidR="005B66BB" w:rsidRPr="005B66BB">
            <w:rPr>
              <w:rFonts w:ascii="Calibri" w:hAnsi="Calibri" w:cs="Calibri"/>
              <w:color w:val="000000"/>
              <w:lang w:val="en-US"/>
            </w:rPr>
            <w:t>(Das, 2025)</w:t>
          </w:r>
        </w:sdtContent>
      </w:sdt>
      <w:r w:rsidR="00020D5D" w:rsidRPr="00A91F93">
        <w:rPr>
          <w:rFonts w:ascii="Calibri" w:hAnsi="Calibri" w:cs="Calibri"/>
          <w:color w:val="000000"/>
          <w:lang w:val="en-US"/>
        </w:rPr>
        <w:t xml:space="preserve"> </w:t>
      </w:r>
      <w:r>
        <w:rPr>
          <w:lang w:val="en-US"/>
        </w:rPr>
        <w:t xml:space="preserve"> </w:t>
      </w:r>
      <w:r w:rsidRPr="00E750B0">
        <w:rPr>
          <w:lang w:val="en-US"/>
        </w:rPr>
        <w:t>However, most existing approaches rely on high-altitude canopy imaging, which significantly reduces the visibility of small fruits and limits detection accuracy in dense foliage conditions.</w:t>
      </w:r>
    </w:p>
    <w:p w14:paraId="1BEF5230" w14:textId="77777777" w:rsidR="00E750B0" w:rsidRPr="00E750B0" w:rsidRDefault="00E750B0" w:rsidP="00E750B0">
      <w:pPr>
        <w:rPr>
          <w:lang w:val="en-US"/>
        </w:rPr>
      </w:pPr>
      <w:r w:rsidRPr="00E750B0">
        <w:rPr>
          <w:lang w:val="en-US"/>
        </w:rPr>
        <w:t>In addition, many existing detection systems operate on individual images rather than continuous video streams, leading to challenges in accurate fruit counting. The absence of robust tracking mechanisms often results in duplicate counting across consecutive frames, thereby affecting yield estimation reliability. Furthermore, limited research has addressed the integration of real-time detection, tracking, and counting within a unified UAV-based framework for outdoor agricultural environments.</w:t>
      </w:r>
    </w:p>
    <w:p w14:paraId="4730B881" w14:textId="77777777" w:rsidR="00E750B0" w:rsidRPr="00E750B0" w:rsidRDefault="00E750B0" w:rsidP="00E750B0">
      <w:pPr>
        <w:rPr>
          <w:lang w:val="en-US"/>
        </w:rPr>
      </w:pPr>
      <w:r w:rsidRPr="00E750B0">
        <w:rPr>
          <w:lang w:val="en-US"/>
        </w:rPr>
        <w:t xml:space="preserve">To address these limitations, this study proposes a low-altitude UAV-based monitoring system for real-time tomato ripeness classification and counting. The system integrates a custom-built hexacopter platform, a YOLOv8 detection model, and a persistent tracking algorithm to enable accurate, duplicate-free fruit counting. By performing inter-row </w:t>
      </w:r>
      <w:r w:rsidRPr="00E750B0">
        <w:rPr>
          <w:lang w:val="en-US"/>
        </w:rPr>
        <w:lastRenderedPageBreak/>
        <w:t>navigation at optimized low altitudes, the proposed approach improves fruit visibility and enhances detection performance in real-world field conditions.</w:t>
      </w:r>
    </w:p>
    <w:p w14:paraId="33230821" w14:textId="77777777" w:rsidR="00E750B0" w:rsidRPr="00E750B0" w:rsidRDefault="00E750B0" w:rsidP="00E750B0">
      <w:pPr>
        <w:rPr>
          <w:lang w:val="en-US"/>
        </w:rPr>
      </w:pPr>
      <w:r w:rsidRPr="00E750B0">
        <w:rPr>
          <w:lang w:val="en-US"/>
        </w:rPr>
        <w:t>The main contributions of this work are summarized as follows:</w:t>
      </w:r>
    </w:p>
    <w:p w14:paraId="61FB969B" w14:textId="77777777" w:rsidR="00E750B0" w:rsidRPr="00E750B0" w:rsidRDefault="00E750B0" w:rsidP="00E750B0">
      <w:pPr>
        <w:pStyle w:val="ListParagraph"/>
        <w:numPr>
          <w:ilvl w:val="0"/>
          <w:numId w:val="16"/>
        </w:numPr>
        <w:rPr>
          <w:lang w:val="en-US"/>
        </w:rPr>
      </w:pPr>
      <w:r w:rsidRPr="00E750B0">
        <w:rPr>
          <w:lang w:val="en-US"/>
        </w:rPr>
        <w:t>A low-altitude UAV navigation strategy for improved fruit visibility in dense crop environments.</w:t>
      </w:r>
    </w:p>
    <w:p w14:paraId="0BCD9021" w14:textId="77777777" w:rsidR="00E750B0" w:rsidRPr="00E750B0" w:rsidRDefault="00E750B0" w:rsidP="00E750B0">
      <w:pPr>
        <w:pStyle w:val="ListParagraph"/>
        <w:numPr>
          <w:ilvl w:val="0"/>
          <w:numId w:val="16"/>
        </w:numPr>
        <w:rPr>
          <w:lang w:val="en-US"/>
        </w:rPr>
      </w:pPr>
      <w:r w:rsidRPr="00E750B0">
        <w:rPr>
          <w:lang w:val="en-US"/>
        </w:rPr>
        <w:t>A real-time deep learning-based detection framework using YOLOv8 for ripeness classification.</w:t>
      </w:r>
    </w:p>
    <w:p w14:paraId="681EF0F7" w14:textId="77777777" w:rsidR="00E750B0" w:rsidRPr="00E750B0" w:rsidRDefault="00E750B0" w:rsidP="00E750B0">
      <w:pPr>
        <w:pStyle w:val="ListParagraph"/>
        <w:numPr>
          <w:ilvl w:val="0"/>
          <w:numId w:val="16"/>
        </w:numPr>
        <w:rPr>
          <w:lang w:val="en-US"/>
        </w:rPr>
      </w:pPr>
      <w:r w:rsidRPr="00E750B0">
        <w:rPr>
          <w:lang w:val="en-US"/>
        </w:rPr>
        <w:t>Integration of persistent object tracking to eliminate duplicate counting across video frames.</w:t>
      </w:r>
    </w:p>
    <w:p w14:paraId="03CEBD68" w14:textId="7D6CCA51" w:rsidR="003F2C72" w:rsidRPr="00E750B0" w:rsidRDefault="00E750B0" w:rsidP="00E750B0">
      <w:pPr>
        <w:pStyle w:val="ListParagraph"/>
        <w:numPr>
          <w:ilvl w:val="0"/>
          <w:numId w:val="16"/>
        </w:numPr>
        <w:rPr>
          <w:lang w:val="en-US"/>
        </w:rPr>
      </w:pPr>
      <w:r w:rsidRPr="00E750B0">
        <w:rPr>
          <w:lang w:val="en-US"/>
        </w:rPr>
        <w:t>A scalable system for real-time yield monitoring in large-scale outdoor tomato cultivation.</w:t>
      </w:r>
    </w:p>
    <w:p w14:paraId="2D44FC60" w14:textId="77777777" w:rsidR="003F2C72" w:rsidRDefault="003F2C72" w:rsidP="003F2C72">
      <w:pPr>
        <w:pStyle w:val="Heading1"/>
      </w:pPr>
      <w:bookmarkStart w:id="1" w:name="_Toc223206346"/>
      <w:r>
        <w:t>II. Problem Statement</w:t>
      </w:r>
      <w:bookmarkEnd w:id="1"/>
    </w:p>
    <w:p w14:paraId="52513FE3" w14:textId="5E002F7F" w:rsidR="00E750B0" w:rsidRPr="00E750B0" w:rsidRDefault="00EE10B3" w:rsidP="00E750B0">
      <w:pPr>
        <w:rPr>
          <w:lang w:val="en-US"/>
        </w:rPr>
      </w:pPr>
      <w:r w:rsidRPr="00EE10B3">
        <w:rPr>
          <w:lang w:val="en-US"/>
        </w:rPr>
        <w:t>In large-scale tomato cultivation, inaccurate yield estimation can lead to significant economic losses, inefficient labor allocation, and suboptimal harvest timing, directly affecting supply chain planning and market pricing.</w:t>
      </w:r>
      <w:r>
        <w:rPr>
          <w:lang w:val="en-US"/>
        </w:rPr>
        <w:t xml:space="preserve"> </w:t>
      </w:r>
      <w:r w:rsidR="00E750B0" w:rsidRPr="00E750B0">
        <w:rPr>
          <w:lang w:val="en-US"/>
        </w:rPr>
        <w:t>Accurate and continuous monitoring of tomato ripeness and yield remains a significant challenge in large-scale agricultural environments. Manual inspection methods are inherently inefficient, requiring substantial labor and time while introducing subjectivity and inconsistency in decision-making</w:t>
      </w:r>
      <w:r w:rsidR="00E750B0">
        <w:rPr>
          <w:lang w:val="en-US"/>
        </w:rPr>
        <w:t xml:space="preserve"> </w:t>
      </w:r>
      <w:sdt>
        <w:sdtPr>
          <w:rPr>
            <w:rFonts w:ascii="Calibri" w:hAnsi="Calibri" w:cs="Calibri"/>
            <w:color w:val="000000"/>
            <w:lang w:val="en-US"/>
          </w:rPr>
          <w:tag w:val="MENDELEY_CITATION_v3_eyJjaXRhdGlvbklEIjoiTUVOREVMRVlfQ0lUQVRJT05fOTVhMTM4ODItNjZhMC00Mzg2LTg1ZTEtNTQ3Y2JkMGFhMjAy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
          <w:id w:val="2095433117"/>
          <w:placeholder>
            <w:docPart w:val="DefaultPlaceholder_-1854013440"/>
          </w:placeholder>
        </w:sdtPr>
        <w:sdtContent>
          <w:r w:rsidR="005B66BB" w:rsidRPr="005B66BB">
            <w:rPr>
              <w:rFonts w:ascii="Calibri" w:eastAsia="Times New Roman" w:hAnsi="Calibri" w:cs="Calibri"/>
              <w:color w:val="000000"/>
            </w:rPr>
            <w:t>(Ali &amp; Zhang, 2024)</w:t>
          </w:r>
        </w:sdtContent>
      </w:sdt>
      <w:r w:rsidR="00E750B0" w:rsidRPr="00E750B0">
        <w:rPr>
          <w:lang w:val="en-US"/>
        </w:rPr>
        <w:t>. These limitations become more pronounced in large plantations, where uniform monitoring is difficult to maintain.</w:t>
      </w:r>
    </w:p>
    <w:p w14:paraId="120CBE29" w14:textId="77777777" w:rsidR="00E750B0" w:rsidRPr="00E750B0" w:rsidRDefault="00E750B0" w:rsidP="00E750B0">
      <w:pPr>
        <w:rPr>
          <w:lang w:val="en-US"/>
        </w:rPr>
      </w:pPr>
      <w:r w:rsidRPr="00E750B0">
        <w:rPr>
          <w:lang w:val="en-US"/>
        </w:rPr>
        <w:t>Existing automated solutions also exhibit critical shortcomings. Fixed camera systems are limited by restricted spatial coverage and lack the flexibility to monitor large and dynamic field environments. Ground-based robotic platforms face operational challenges due to uneven terrain, narrow inter-row spacing, and occlusion caused by dense foliage. These constraints significantly reduce their effectiveness in real-world agricultural settings.</w:t>
      </w:r>
    </w:p>
    <w:p w14:paraId="0DE7E471" w14:textId="426C2205" w:rsidR="00E750B0" w:rsidRPr="00E750B0" w:rsidRDefault="00E750B0" w:rsidP="00E750B0">
      <w:pPr>
        <w:rPr>
          <w:lang w:val="en-US"/>
        </w:rPr>
      </w:pPr>
      <w:r w:rsidRPr="00E750B0">
        <w:rPr>
          <w:lang w:val="en-US"/>
        </w:rPr>
        <w:t xml:space="preserve">Although UAV-based monitoring has emerged as a promising alternative, most current approaches rely on high-altitude imaging, which reduces the visibility of small fruits and leads to under-detection </w:t>
      </w:r>
      <w:sdt>
        <w:sdtPr>
          <w:rPr>
            <w:rFonts w:ascii="Calibri" w:hAnsi="Calibri" w:cs="Calibri"/>
            <w:color w:val="000000"/>
            <w:lang w:val="en-US"/>
          </w:rPr>
          <w:tag w:val="MENDELEY_CITATION_v3_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"/>
          <w:id w:val="601775001"/>
          <w:placeholder>
            <w:docPart w:val="DefaultPlaceholder_-1854013440"/>
          </w:placeholder>
        </w:sdtPr>
        <w:sdtContent>
          <w:r w:rsidR="005B66BB" w:rsidRPr="005B66BB">
            <w:rPr>
              <w:rFonts w:ascii="Calibri" w:hAnsi="Calibri" w:cs="Calibri"/>
              <w:color w:val="000000"/>
              <w:lang w:val="en-US"/>
            </w:rPr>
            <w:t>(Liang et al., 2025)</w:t>
          </w:r>
        </w:sdtContent>
      </w:sdt>
      <w:r w:rsidRPr="00E750B0">
        <w:rPr>
          <w:lang w:val="en-US"/>
        </w:rPr>
        <w:t>. Furthermore, many video-based detection systems lack robust tracking mechanisms, resulting in duplicate counting across consecutive frames and inaccurate yield estimation.</w:t>
      </w:r>
    </w:p>
    <w:p w14:paraId="143389B6" w14:textId="77777777" w:rsidR="00E750B0" w:rsidRPr="00E750B0" w:rsidRDefault="00E750B0" w:rsidP="00E750B0">
      <w:pPr>
        <w:rPr>
          <w:lang w:val="en-US"/>
        </w:rPr>
      </w:pPr>
      <w:r w:rsidRPr="00E750B0">
        <w:rPr>
          <w:lang w:val="en-US"/>
        </w:rPr>
        <w:t>Another key limitation is the inability of conventional RGB imaging systems to reliably detect fruits that are partially or fully occluded by leaves, further contributing to underestimation of crop yield. These challenges highlight the need for a comprehensive monitoring system that can improve detection accuracy, reduce counting errors, and provide reliable yield estimation in outdoor environments.</w:t>
      </w:r>
    </w:p>
    <w:p w14:paraId="4A92AE30" w14:textId="3984E87E" w:rsidR="003F2C72" w:rsidRPr="00E750B0" w:rsidRDefault="00E750B0" w:rsidP="003F2C72">
      <w:pPr>
        <w:rPr>
          <w:lang w:val="en-US"/>
        </w:rPr>
      </w:pPr>
      <w:r w:rsidRPr="00E750B0">
        <w:rPr>
          <w:lang w:val="en-US"/>
        </w:rPr>
        <w:t>Therefore, there is a clear need for an integrated solution that combines enhanced visibility, real-time detection, robust tracking, and accurate counting within a scalable UAV-based framework.</w:t>
      </w:r>
    </w:p>
    <w:p w14:paraId="783153EE" w14:textId="77777777" w:rsidR="003F2C72" w:rsidRDefault="003F2C72" w:rsidP="003F2C72">
      <w:pPr>
        <w:pStyle w:val="Heading1"/>
      </w:pPr>
      <w:bookmarkStart w:id="2" w:name="_Toc223206347"/>
      <w:r>
        <w:lastRenderedPageBreak/>
        <w:t>III. Literature Review and Research Gap</w:t>
      </w:r>
      <w:bookmarkEnd w:id="2"/>
      <w:r>
        <w:t xml:space="preserve">  </w:t>
      </w:r>
    </w:p>
    <w:p w14:paraId="4DEC974E" w14:textId="00B14A52" w:rsidR="00216F0E" w:rsidRPr="00216F0E" w:rsidRDefault="00216F0E" w:rsidP="00216F0E">
      <w:pPr>
        <w:rPr>
          <w:lang w:val="en-US"/>
        </w:rPr>
      </w:pPr>
      <w:r w:rsidRPr="00216F0E">
        <w:rPr>
          <w:lang w:val="en-US"/>
        </w:rPr>
        <w:t>Recent developments in deep learning have significantly advanced the field of agricultural computer vision, particularly in applications such as crop monitoring, fruit detection, and ripeness assessment. Among the available object detection models, the YOLO (You Only Look Once) family has become one of the most widely used approaches due to its ability to perform both localization and classification within a single forward pass</w:t>
      </w:r>
      <w:r w:rsidR="005D38CC">
        <w:rPr>
          <w:lang w:val="en-US"/>
        </w:rPr>
        <w:t xml:space="preserve"> </w:t>
      </w:r>
      <w:sdt>
        <w:sdtPr>
          <w:rPr>
            <w:rFonts w:ascii="Calibri" w:hAnsi="Calibri" w:cs="Calibri"/>
            <w:color w:val="000000"/>
            <w:lang w:val="en-US"/>
          </w:rPr>
          <w:tag w:val="MENDELEY_CITATION_v3_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"/>
          <w:id w:val="1265347435"/>
          <w:placeholder>
            <w:docPart w:val="DefaultPlaceholder_-1854013440"/>
          </w:placeholder>
        </w:sdtPr>
        <w:sdtContent>
          <w:r w:rsidR="005B66BB" w:rsidRPr="005B66BB">
            <w:rPr>
              <w:rFonts w:ascii="Calibri" w:hAnsi="Calibri" w:cs="Calibri"/>
              <w:color w:val="000000"/>
              <w:lang w:val="en-US"/>
            </w:rPr>
            <w:t>(Yan et al., 2026)</w:t>
          </w:r>
        </w:sdtContent>
      </w:sdt>
      <w:r w:rsidRPr="00216F0E">
        <w:rPr>
          <w:lang w:val="en-US"/>
        </w:rPr>
        <w:t>. This design enables an effective trade-off between speed and accuracy, making YOLO-based models well-suited for real-time agricultural applications where rapid processing is essential</w:t>
      </w:r>
      <w:r>
        <w:rPr>
          <w:lang w:val="en-US"/>
        </w:rPr>
        <w:t xml:space="preserve"> </w:t>
      </w:r>
      <w:sdt>
        <w:sdtPr>
          <w:rPr>
            <w:rFonts w:ascii="Calibri" w:hAnsi="Calibri" w:cs="Calibri"/>
            <w:color w:val="000000"/>
            <w:lang w:val="en-US"/>
          </w:rPr>
          <w:tag w:val="MENDELEY_CITATION_v3_eyJjaXRhdGlvbklEIjoiTUVOREVMRVlfQ0lUQVRJT05fZmU3Mzc4ZGYtNGM2ZS00YWFhLTk0OWQtNzRmYzY2Y2QzMGI4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
          <w:id w:val="-418794322"/>
          <w:placeholder>
            <w:docPart w:val="DefaultPlaceholder_-1854013440"/>
          </w:placeholder>
        </w:sdtPr>
        <w:sdtContent>
          <w:r w:rsidR="005B66BB" w:rsidRPr="005B66BB">
            <w:rPr>
              <w:rFonts w:ascii="Calibri" w:eastAsia="Times New Roman" w:hAnsi="Calibri" w:cs="Calibri"/>
              <w:color w:val="000000"/>
            </w:rPr>
            <w:t>(Ali &amp; Zhang, 2024)</w:t>
          </w:r>
        </w:sdtContent>
      </w:sdt>
      <w:r w:rsidRPr="00216F0E">
        <w:rPr>
          <w:lang w:val="en-US"/>
        </w:rPr>
        <w:t>.</w:t>
      </w:r>
    </w:p>
    <w:p w14:paraId="0875767D" w14:textId="621A86A4" w:rsidR="00216F0E" w:rsidRPr="00216F0E" w:rsidRDefault="00216F0E" w:rsidP="00216F0E">
      <w:pPr>
        <w:rPr>
          <w:lang w:val="en-US"/>
        </w:rPr>
      </w:pPr>
      <w:r w:rsidRPr="00216F0E">
        <w:rPr>
          <w:lang w:val="en-US"/>
        </w:rPr>
        <w:t xml:space="preserve">At the same time, the use of Unmanned Aerial Vehicles (UAVs) has expanded the capabilities of precision agriculture by allowing efficient monitoring over large cultivation areas. UAV platforms can be equipped with various sensing technologies, including RGB cameras, multispectral sensors, and LiDAR, which support detailed crop observation under different environmental conditions. In addition, modern UAV systems incorporate advanced control strategies such as PID and learning-based controllers, enabling stable navigation and coordinated operation in dynamic agricultural environments </w:t>
      </w:r>
      <w:sdt>
        <w:sdtPr>
          <w:rPr>
            <w:rFonts w:ascii="Calibri" w:hAnsi="Calibri" w:cs="Calibri"/>
            <w:color w:val="000000"/>
            <w:lang w:val="en-US"/>
          </w:rPr>
          <w:tag w:val="MENDELEY_CITATION_v3_eyJjaXRhdGlvbklEIjoiTUVOREVMRVlfQ0lUQVRJT05fMzlkYzg5ODgtMDA0NS00NTVkLThlOWItOGJmZDIwNWQ4MjIx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
          <w:id w:val="-1538113924"/>
          <w:placeholder>
            <w:docPart w:val="DefaultPlaceholder_-1854013440"/>
          </w:placeholder>
        </w:sdtPr>
        <w:sdtContent>
          <w:r w:rsidR="005B66BB" w:rsidRPr="005B66BB">
            <w:rPr>
              <w:rFonts w:ascii="Calibri" w:hAnsi="Calibri" w:cs="Calibri"/>
              <w:color w:val="000000"/>
              <w:lang w:val="en-US"/>
            </w:rPr>
            <w:t>(Nkwocha et al., 2025)</w:t>
          </w:r>
        </w:sdtContent>
      </w:sdt>
      <w:r>
        <w:rPr>
          <w:rFonts w:ascii="Calibri" w:hAnsi="Calibri" w:cs="Calibri"/>
          <w:color w:val="000000"/>
          <w:lang w:val="en-US"/>
        </w:rPr>
        <w:t>.</w:t>
      </w:r>
    </w:p>
    <w:p w14:paraId="1D4F4326" w14:textId="4321D207" w:rsidR="00216F0E" w:rsidRPr="00216F0E" w:rsidRDefault="00216F0E" w:rsidP="00216F0E">
      <w:pPr>
        <w:rPr>
          <w:lang w:val="en-US"/>
        </w:rPr>
      </w:pPr>
      <w:r w:rsidRPr="00216F0E">
        <w:rPr>
          <w:lang w:val="en-US"/>
        </w:rPr>
        <w:t xml:space="preserve">The combination of UAV imaging and deep learning has been explored in several recent studies. For example, Liang et al. </w:t>
      </w:r>
      <w:r w:rsidRPr="00216F0E">
        <w:rPr>
          <w:lang w:val="en-US"/>
        </w:rPr>
        <w:t xml:space="preserve">(2025) introduced an improved YOLOv8-based model for detecting fruit maturity using UAV imagery. Their approach achieved a detection accuracy of 87.7% mAP@0.5 while also reducing computational complexity, demonstrating the effectiveness of model optimization for aerial applications. However, the system relies on images captured from higher altitudes, which can limit the visibility of small or partially hidden fruits. Similarly, </w:t>
      </w:r>
      <w:sdt>
        <w:sdtPr>
          <w:rPr>
            <w:rFonts w:ascii="Calibri" w:hAnsi="Calibri" w:cs="Calibri"/>
            <w:color w:val="000000"/>
            <w:lang w:val="en-US"/>
          </w:rPr>
          <w:tag w:val="MENDELEY_CITATION_v3_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"/>
          <w:id w:val="-1366368426"/>
          <w:placeholder>
            <w:docPart w:val="DefaultPlaceholder_-1854013440"/>
          </w:placeholder>
        </w:sdtPr>
        <w:sdtContent>
          <w:r w:rsidR="005B66BB" w:rsidRPr="005B66BB">
            <w:rPr>
              <w:rFonts w:ascii="Calibri" w:hAnsi="Calibri" w:cs="Calibri"/>
              <w:color w:val="000000"/>
              <w:lang w:val="en-US"/>
            </w:rPr>
            <w:t>(Singh et al., 2025)</w:t>
          </w:r>
        </w:sdtContent>
      </w:sdt>
      <w:r>
        <w:rPr>
          <w:rFonts w:ascii="Calibri" w:hAnsi="Calibri" w:cs="Calibri"/>
          <w:color w:val="000000"/>
          <w:lang w:val="en-US"/>
        </w:rPr>
        <w:t xml:space="preserve"> </w:t>
      </w:r>
      <w:r w:rsidRPr="00216F0E">
        <w:rPr>
          <w:lang w:val="en-US"/>
        </w:rPr>
        <w:t>developed a UAV-based system using a YOLOv9 variant for detecting and counting strawberries. Although their model achieved very high precision and recall, the experiments were conducted in greenhouse conditions, which do not fully represent the challenges present in large-scale outdoor environments.</w:t>
      </w:r>
    </w:p>
    <w:p w14:paraId="04CFC2F4" w14:textId="73B4B3B1" w:rsidR="00216F0E" w:rsidRPr="00216F0E" w:rsidRDefault="00216F0E" w:rsidP="00216F0E">
      <w:pPr>
        <w:rPr>
          <w:lang w:val="en-US"/>
        </w:rPr>
      </w:pPr>
      <w:r w:rsidRPr="00216F0E">
        <w:rPr>
          <w:lang w:val="en-US"/>
        </w:rPr>
        <w:t xml:space="preserve">Research focused specifically on tomatoes has also shown promising progress. </w:t>
      </w:r>
      <w:sdt>
        <w:sdtPr>
          <w:rPr>
            <w:rFonts w:ascii="Calibri" w:hAnsi="Calibri" w:cs="Calibri"/>
            <w:color w:val="000000"/>
            <w:lang w:val="en-US"/>
          </w:rPr>
          <w:tag w:val="MENDELEY_CITATION_v3_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
          <w:id w:val="-1414932448"/>
          <w:placeholder>
            <w:docPart w:val="DefaultPlaceholder_-1854013440"/>
          </w:placeholder>
        </w:sdtPr>
        <w:sdtContent>
          <w:r w:rsidR="005B66BB" w:rsidRPr="005B66BB">
            <w:rPr>
              <w:rFonts w:ascii="Calibri" w:hAnsi="Calibri" w:cs="Calibri"/>
              <w:color w:val="000000"/>
              <w:lang w:val="en-US"/>
            </w:rPr>
            <w:t>(</w:t>
          </w:r>
          <w:proofErr w:type="spellStart"/>
          <w:r w:rsidR="005B66BB" w:rsidRPr="005B66BB">
            <w:rPr>
              <w:rFonts w:ascii="Calibri" w:hAnsi="Calibri" w:cs="Calibri"/>
              <w:color w:val="000000"/>
              <w:lang w:val="en-US"/>
            </w:rPr>
            <w:t>Nahiduzzaman</w:t>
          </w:r>
          <w:proofErr w:type="spellEnd"/>
          <w:r w:rsidR="005B66BB" w:rsidRPr="005B66BB">
            <w:rPr>
              <w:rFonts w:ascii="Calibri" w:hAnsi="Calibri" w:cs="Calibri"/>
              <w:color w:val="000000"/>
              <w:lang w:val="en-US"/>
            </w:rPr>
            <w:t xml:space="preserve"> et al., 2025a)</w:t>
          </w:r>
        </w:sdtContent>
      </w:sdt>
      <w:r w:rsidRPr="00216F0E">
        <w:rPr>
          <w:lang w:val="en-US"/>
        </w:rPr>
        <w:t xml:space="preserve"> presented a YOLOv8-based system capable of performing real-time tomato ripeness classification on edge devices, indicating that such models can operate efficiently even with limited computational resources. In another study,</w:t>
      </w:r>
      <w:sdt>
        <w:sdtPr>
          <w:rPr>
            <w:rFonts w:ascii="Calibri" w:hAnsi="Calibri" w:cs="Calibri"/>
            <w:color w:val="000000"/>
            <w:lang w:val="en-US"/>
          </w:rPr>
          <w:tag w:val="MENDELEY_CITATION_v3_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"/>
          <w:id w:val="-849405665"/>
          <w:placeholder>
            <w:docPart w:val="DefaultPlaceholder_-1854013440"/>
          </w:placeholder>
        </w:sdtPr>
        <w:sdtContent>
          <w:r w:rsidR="005B66BB" w:rsidRPr="005B66BB">
            <w:rPr>
              <w:rFonts w:ascii="Calibri" w:hAnsi="Calibri" w:cs="Calibri"/>
              <w:color w:val="000000"/>
              <w:lang w:val="en-US"/>
            </w:rPr>
            <w:t>(Jia et al., 2025)</w:t>
          </w:r>
        </w:sdtContent>
      </w:sdt>
      <w:r w:rsidRPr="00216F0E">
        <w:rPr>
          <w:lang w:val="en-US"/>
        </w:rPr>
        <w:t xml:space="preserve"> proposed TSE-YOLO, a model that combines detection and segmentation to improve tomato ripeness analysis under complex field conditions. Additionally,</w:t>
      </w:r>
      <w:sdt>
        <w:sdtPr>
          <w:rPr>
            <w:rFonts w:ascii="Calibri" w:hAnsi="Calibri" w:cs="Calibri"/>
            <w:color w:val="000000"/>
            <w:lang w:val="en-US"/>
          </w:rPr>
          <w:tag w:val="MENDELEY_CITATION_v3_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"/>
          <w:id w:val="-651360567"/>
          <w:placeholder>
            <w:docPart w:val="DefaultPlaceholder_-1854013440"/>
          </w:placeholder>
        </w:sdtPr>
        <w:sdtContent>
          <w:r w:rsidR="005B66BB" w:rsidRPr="005B66BB">
            <w:rPr>
              <w:rFonts w:ascii="Calibri" w:eastAsia="Times New Roman" w:hAnsi="Calibri" w:cs="Calibri"/>
              <w:color w:val="000000"/>
            </w:rPr>
            <w:t>(Fan &amp; Chai, 2026)</w:t>
          </w:r>
        </w:sdtContent>
      </w:sdt>
      <w:r w:rsidRPr="00216F0E">
        <w:rPr>
          <w:lang w:val="en-US"/>
        </w:rPr>
        <w:t xml:space="preserve"> developed TRD-Net, an enhanced YOLOv8-based architecture designed to improve robustness in scenarios involving occlusion, lighting variation, and overlapping fruits. While these contributions improve detection </w:t>
      </w:r>
      <w:r w:rsidRPr="00216F0E">
        <w:rPr>
          <w:lang w:val="en-US"/>
        </w:rPr>
        <w:lastRenderedPageBreak/>
        <w:t>accuracy and robustness, they are primarily focused on static images, controlled environments, or robotic harvesting systems, rather than UAV-based monitoring in open-field conditions.</w:t>
      </w:r>
    </w:p>
    <w:p w14:paraId="3176BC52" w14:textId="76BDD8E5" w:rsidR="00216F0E" w:rsidRPr="00216F0E" w:rsidRDefault="00216F0E" w:rsidP="00216F0E">
      <w:pPr>
        <w:rPr>
          <w:lang w:val="en-US"/>
        </w:rPr>
      </w:pPr>
      <w:r w:rsidRPr="00216F0E">
        <w:rPr>
          <w:lang w:val="en-US"/>
        </w:rPr>
        <w:t>Despite these advancements, several important challenges remain. First, many UAV-based studies depend on high-altitude canopy imaging, which reduces the visibility of fruits that are partially covered by leaves and limits the detection of smaller objects. Second, many approaches focus on analyzing individual images instead of continuous video streams, making it difficult to perform accurate counting over time. Third, the lack of persistent object tracking in many systems leads to duplicate detections across consecutive frames, which negatively affects yield estimation accuracy. Finally, there is limited research that integrates real-time detection, tracking, and counting within a unified UAV-based framework for large-scale outdoor tomato cultivation.</w:t>
      </w:r>
    </w:p>
    <w:p w14:paraId="128E260E" w14:textId="0CCB0E75" w:rsidR="003F2C72" w:rsidRDefault="00EE10B3" w:rsidP="003F2C72">
      <w:pPr>
        <w:rPr>
          <w:lang w:val="en-US"/>
        </w:rPr>
      </w:pPr>
      <w:r w:rsidRPr="00EE10B3">
        <w:rPr>
          <w:lang w:val="en-US"/>
        </w:rPr>
        <w:t xml:space="preserve">Although significant progress has been made, existing studies do not simultaneously address low-altitude UAV navigation, real-time tomato ripeness classification, and duplicate-free counting in continuous outdoor video streams. Most systems either focus on detection accuracy, operate in controlled environments, or rely on high-altitude imagery, limiting their applicability in real-world large-scale tomato fields. This gap highlights the need for an integrated system that combines visibility optimization, real-time detection, and </w:t>
      </w:r>
      <w:r w:rsidRPr="00EE10B3">
        <w:rPr>
          <w:lang w:val="en-US"/>
        </w:rPr>
        <w:t>tracking-based counting for reliable yield estimation</w:t>
      </w:r>
      <w:r w:rsidR="00216F0E" w:rsidRPr="00216F0E">
        <w:rPr>
          <w:lang w:val="en-US"/>
        </w:rPr>
        <w:t>.</w:t>
      </w:r>
    </w:p>
    <w:p w14:paraId="12DD91CF" w14:textId="301D14E7" w:rsidR="00071926" w:rsidRDefault="00071926" w:rsidP="00FF5EE3">
      <w:pPr>
        <w:pStyle w:val="Heading2"/>
        <w:numPr>
          <w:ilvl w:val="0"/>
          <w:numId w:val="17"/>
        </w:numPr>
      </w:pPr>
      <w:bookmarkStart w:id="3" w:name="_Toc223206355"/>
      <w:r>
        <w:t>Comparison with Other Methods</w:t>
      </w:r>
      <w:bookmarkEnd w:id="3"/>
    </w:p>
    <w:p w14:paraId="592F5F15" w14:textId="77777777" w:rsidR="00071926" w:rsidRDefault="00071926" w:rsidP="00071926">
      <w:pPr>
        <w:pStyle w:val="Caption"/>
        <w:keepNext/>
        <w:jc w:val="center"/>
      </w:pPr>
      <w:r>
        <w:t xml:space="preserve">Table </w:t>
      </w:r>
      <w:r>
        <w:fldChar w:fldCharType="begin"/>
      </w:r>
      <w:r>
        <w:instrText xml:space="preserve"> SEQ Table \* ARABIC </w:instrText>
      </w:r>
      <w:r>
        <w:fldChar w:fldCharType="separate"/>
      </w:r>
      <w:r>
        <w:rPr>
          <w:noProof/>
        </w:rPr>
        <w:t>1</w:t>
      </w:r>
      <w:r>
        <w:rPr>
          <w:noProof/>
        </w:rPr>
        <w:fldChar w:fldCharType="end"/>
      </w:r>
      <w:r>
        <w:t>:Comparison with Other Methods</w:t>
      </w:r>
    </w:p>
    <w:tbl>
      <w:tblPr>
        <w:tblStyle w:val="TableGridLight"/>
        <w:tblW w:w="0" w:type="auto"/>
        <w:tblInd w:w="0" w:type="dxa"/>
        <w:tblLayout w:type="fixed"/>
        <w:tblLook w:val="04A0" w:firstRow="1" w:lastRow="0" w:firstColumn="1" w:lastColumn="0" w:noHBand="0" w:noVBand="1"/>
      </w:tblPr>
      <w:tblGrid>
        <w:gridCol w:w="805"/>
        <w:gridCol w:w="990"/>
        <w:gridCol w:w="900"/>
        <w:gridCol w:w="1123"/>
      </w:tblGrid>
      <w:tr w:rsidR="00071926" w14:paraId="1A221D71"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F8668" w14:textId="77777777" w:rsidR="00071926" w:rsidRPr="0009506E" w:rsidRDefault="00071926" w:rsidP="008D2719">
            <w:pPr>
              <w:rPr>
                <w:b/>
                <w:bCs/>
                <w:sz w:val="21"/>
                <w:szCs w:val="21"/>
              </w:rPr>
            </w:pPr>
            <w:r w:rsidRPr="0009506E">
              <w:rPr>
                <w:b/>
                <w:bCs/>
                <w:sz w:val="21"/>
                <w:szCs w:val="21"/>
              </w:rPr>
              <w:t>Study</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3F071" w14:textId="77777777" w:rsidR="00071926" w:rsidRPr="0009506E" w:rsidRDefault="00071926" w:rsidP="008D2719">
            <w:pPr>
              <w:rPr>
                <w:b/>
                <w:bCs/>
                <w:sz w:val="21"/>
                <w:szCs w:val="21"/>
              </w:rPr>
            </w:pPr>
            <w:r w:rsidRPr="0009506E">
              <w:rPr>
                <w:b/>
                <w:bCs/>
                <w:sz w:val="21"/>
                <w:szCs w:val="21"/>
              </w:rPr>
              <w:t>Platform</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BDC6C" w14:textId="77777777" w:rsidR="00071926" w:rsidRPr="0009506E" w:rsidRDefault="00071926" w:rsidP="008D2719">
            <w:pPr>
              <w:rPr>
                <w:b/>
                <w:bCs/>
                <w:sz w:val="21"/>
                <w:szCs w:val="21"/>
              </w:rPr>
            </w:pPr>
            <w:r w:rsidRPr="0009506E">
              <w:rPr>
                <w:b/>
                <w:bCs/>
                <w:sz w:val="21"/>
                <w:szCs w:val="21"/>
              </w:rPr>
              <w:t>Crop</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3C5A6" w14:textId="77777777" w:rsidR="00071926" w:rsidRPr="0009506E" w:rsidRDefault="00071926" w:rsidP="008D2719">
            <w:pPr>
              <w:rPr>
                <w:b/>
                <w:bCs/>
                <w:sz w:val="21"/>
                <w:szCs w:val="21"/>
              </w:rPr>
            </w:pPr>
            <w:r w:rsidRPr="0009506E">
              <w:rPr>
                <w:b/>
                <w:bCs/>
                <w:sz w:val="21"/>
                <w:szCs w:val="21"/>
                <w:lang w:val="en-GB"/>
              </w:rPr>
              <w:t>Limitation</w:t>
            </w:r>
          </w:p>
        </w:tc>
      </w:tr>
      <w:tr w:rsidR="00071926" w14:paraId="41E0A8B1"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04201" w14:textId="77777777" w:rsidR="00071926" w:rsidRPr="0009506E" w:rsidRDefault="00071926" w:rsidP="008D2719">
            <w:pPr>
              <w:rPr>
                <w:sz w:val="21"/>
                <w:szCs w:val="21"/>
              </w:rPr>
            </w:pPr>
            <w:r w:rsidRPr="0009506E">
              <w:rPr>
                <w:sz w:val="21"/>
                <w:szCs w:val="21"/>
                <w:lang w:val="en-GB"/>
              </w:rPr>
              <w:t>Liang et al. (2025)</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0D6EE" w14:textId="77777777" w:rsidR="00071926" w:rsidRPr="0009506E" w:rsidRDefault="00071926" w:rsidP="008D2719">
            <w:pPr>
              <w:rPr>
                <w:sz w:val="21"/>
                <w:szCs w:val="21"/>
              </w:rPr>
            </w:pPr>
            <w:r w:rsidRPr="0009506E">
              <w:rPr>
                <w:sz w:val="21"/>
                <w:szCs w:val="21"/>
              </w:rPr>
              <w:t>UAV</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2436D" w14:textId="77777777" w:rsidR="00071926" w:rsidRPr="0009506E" w:rsidRDefault="00071926" w:rsidP="008D2719">
            <w:pPr>
              <w:rPr>
                <w:sz w:val="21"/>
                <w:szCs w:val="21"/>
              </w:rPr>
            </w:pPr>
            <w:r w:rsidRPr="0009506E">
              <w:rPr>
                <w:sz w:val="21"/>
                <w:szCs w:val="21"/>
                <w:lang w:val="en-GB"/>
              </w:rPr>
              <w:t>Litchi</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173B4" w14:textId="77777777" w:rsidR="00071926" w:rsidRPr="0009506E" w:rsidRDefault="00071926" w:rsidP="008D2719">
            <w:pPr>
              <w:rPr>
                <w:sz w:val="21"/>
                <w:szCs w:val="21"/>
              </w:rPr>
            </w:pPr>
            <w:r w:rsidRPr="0009506E">
              <w:rPr>
                <w:sz w:val="21"/>
                <w:szCs w:val="21"/>
                <w:lang w:val="en-GB"/>
              </w:rPr>
              <w:t>High-altitude imaging; low visibility</w:t>
            </w:r>
          </w:p>
        </w:tc>
      </w:tr>
      <w:tr w:rsidR="00071926" w14:paraId="2FC08292"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46225" w14:textId="77777777" w:rsidR="00071926" w:rsidRPr="0009506E" w:rsidRDefault="00071926" w:rsidP="008D2719">
            <w:pPr>
              <w:rPr>
                <w:sz w:val="21"/>
                <w:szCs w:val="21"/>
              </w:rPr>
            </w:pPr>
            <w:r w:rsidRPr="0009506E">
              <w:rPr>
                <w:sz w:val="21"/>
                <w:szCs w:val="21"/>
                <w:lang w:val="en-GB"/>
              </w:rPr>
              <w:t>Singh et al. (2025)</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60919" w14:textId="77777777" w:rsidR="00071926" w:rsidRPr="0009506E" w:rsidRDefault="00071926" w:rsidP="008D2719">
            <w:pPr>
              <w:rPr>
                <w:sz w:val="21"/>
                <w:szCs w:val="21"/>
              </w:rPr>
            </w:pPr>
            <w:r w:rsidRPr="0009506E">
              <w:rPr>
                <w:sz w:val="21"/>
                <w:szCs w:val="21"/>
              </w:rPr>
              <w:t>UAV</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37CDE2" w14:textId="77777777" w:rsidR="00071926" w:rsidRPr="0009506E" w:rsidRDefault="00071926" w:rsidP="008D2719">
            <w:pPr>
              <w:rPr>
                <w:sz w:val="21"/>
                <w:szCs w:val="21"/>
              </w:rPr>
            </w:pPr>
            <w:r w:rsidRPr="0009506E">
              <w:rPr>
                <w:sz w:val="21"/>
                <w:szCs w:val="21"/>
                <w:lang w:val="en-GB"/>
              </w:rPr>
              <w:t>Strawberry</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25415" w14:textId="77777777" w:rsidR="00071926" w:rsidRPr="0009506E" w:rsidRDefault="00071926" w:rsidP="008D2719">
            <w:pPr>
              <w:rPr>
                <w:sz w:val="21"/>
                <w:szCs w:val="21"/>
              </w:rPr>
            </w:pPr>
            <w:r w:rsidRPr="0009506E">
              <w:rPr>
                <w:sz w:val="21"/>
                <w:szCs w:val="21"/>
                <w:lang w:val="en-GB"/>
              </w:rPr>
              <w:t>Greenhouse only</w:t>
            </w:r>
          </w:p>
        </w:tc>
      </w:tr>
      <w:tr w:rsidR="00071926" w14:paraId="61E6A84B"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DE5D2" w14:textId="77777777" w:rsidR="00071926" w:rsidRPr="0009506E" w:rsidRDefault="00071926" w:rsidP="008D2719">
            <w:pPr>
              <w:rPr>
                <w:sz w:val="21"/>
                <w:szCs w:val="21"/>
              </w:rPr>
            </w:pPr>
            <w:proofErr w:type="spellStart"/>
            <w:r w:rsidRPr="0009506E">
              <w:rPr>
                <w:sz w:val="21"/>
                <w:szCs w:val="21"/>
                <w:lang w:val="en-GB"/>
              </w:rPr>
              <w:t>Nahiduzzaman</w:t>
            </w:r>
            <w:proofErr w:type="spellEnd"/>
            <w:r w:rsidRPr="0009506E">
              <w:rPr>
                <w:sz w:val="21"/>
                <w:szCs w:val="21"/>
                <w:lang w:val="en-GB"/>
              </w:rPr>
              <w:t xml:space="preserve"> et al. (2025)</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66768" w14:textId="77777777" w:rsidR="00071926" w:rsidRPr="0009506E" w:rsidRDefault="00071926" w:rsidP="008D2719">
            <w:pPr>
              <w:rPr>
                <w:sz w:val="21"/>
                <w:szCs w:val="21"/>
              </w:rPr>
            </w:pPr>
            <w:r w:rsidRPr="0009506E">
              <w:rPr>
                <w:sz w:val="21"/>
                <w:szCs w:val="21"/>
                <w:lang w:val="en-GB"/>
              </w:rPr>
              <w:t>Edge device</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9CA82" w14:textId="77777777" w:rsidR="00071926" w:rsidRPr="0009506E" w:rsidRDefault="00071926" w:rsidP="008D2719">
            <w:pPr>
              <w:rPr>
                <w:sz w:val="21"/>
                <w:szCs w:val="21"/>
              </w:rPr>
            </w:pPr>
            <w:r w:rsidRPr="0009506E">
              <w:rPr>
                <w:sz w:val="21"/>
                <w:szCs w:val="21"/>
                <w:lang w:val="en-GB"/>
              </w:rPr>
              <w:t>Tomato</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AD33D" w14:textId="77777777" w:rsidR="00071926" w:rsidRPr="0009506E" w:rsidRDefault="00071926" w:rsidP="008D2719">
            <w:pPr>
              <w:rPr>
                <w:sz w:val="21"/>
                <w:szCs w:val="21"/>
              </w:rPr>
            </w:pPr>
            <w:r w:rsidRPr="0009506E">
              <w:rPr>
                <w:sz w:val="21"/>
                <w:szCs w:val="21"/>
                <w:lang w:val="en-GB"/>
              </w:rPr>
              <w:t>No UAV; limited coverage</w:t>
            </w:r>
          </w:p>
        </w:tc>
      </w:tr>
      <w:tr w:rsidR="00071926" w14:paraId="78A235E3"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33CFB" w14:textId="77777777" w:rsidR="00071926" w:rsidRPr="0009506E" w:rsidRDefault="00071926" w:rsidP="008D2719">
            <w:pPr>
              <w:rPr>
                <w:sz w:val="21"/>
                <w:szCs w:val="21"/>
              </w:rPr>
            </w:pPr>
            <w:r w:rsidRPr="0009506E">
              <w:rPr>
                <w:sz w:val="21"/>
                <w:szCs w:val="21"/>
                <w:lang w:val="en-GB"/>
              </w:rPr>
              <w:t>Jia et al. (2025)</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74D11" w14:textId="77777777" w:rsidR="00071926" w:rsidRPr="0009506E" w:rsidRDefault="00071926" w:rsidP="008D2719">
            <w:pPr>
              <w:rPr>
                <w:sz w:val="21"/>
                <w:szCs w:val="21"/>
              </w:rPr>
            </w:pPr>
            <w:r w:rsidRPr="0009506E">
              <w:rPr>
                <w:sz w:val="21"/>
                <w:szCs w:val="21"/>
                <w:lang w:val="en-GB"/>
              </w:rPr>
              <w:t>Ground/Static</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43D87" w14:textId="77777777" w:rsidR="00071926" w:rsidRPr="0009506E" w:rsidRDefault="00071926" w:rsidP="008D2719">
            <w:pPr>
              <w:rPr>
                <w:sz w:val="21"/>
                <w:szCs w:val="21"/>
              </w:rPr>
            </w:pPr>
            <w:r w:rsidRPr="0009506E">
              <w:rPr>
                <w:sz w:val="21"/>
                <w:szCs w:val="21"/>
                <w:lang w:val="en-GB"/>
              </w:rPr>
              <w:t>Tomato</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907F0" w14:textId="77777777" w:rsidR="00071926" w:rsidRPr="0009506E" w:rsidRDefault="00071926" w:rsidP="008D2719">
            <w:pPr>
              <w:rPr>
                <w:sz w:val="21"/>
                <w:szCs w:val="21"/>
              </w:rPr>
            </w:pPr>
            <w:r w:rsidRPr="0009506E">
              <w:rPr>
                <w:sz w:val="21"/>
                <w:szCs w:val="21"/>
                <w:lang w:val="en-GB"/>
              </w:rPr>
              <w:t>No counting (segmentation only)</w:t>
            </w:r>
          </w:p>
        </w:tc>
      </w:tr>
      <w:tr w:rsidR="00071926" w14:paraId="698837B8"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A378C" w14:textId="77777777" w:rsidR="00071926" w:rsidRPr="0009506E" w:rsidRDefault="00071926" w:rsidP="008D2719">
            <w:pPr>
              <w:rPr>
                <w:sz w:val="21"/>
                <w:szCs w:val="21"/>
              </w:rPr>
            </w:pPr>
            <w:r w:rsidRPr="0009506E">
              <w:rPr>
                <w:sz w:val="21"/>
                <w:szCs w:val="21"/>
                <w:lang w:val="en-GB"/>
              </w:rPr>
              <w:t>Fan &amp; Chai (2026)</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1AB48" w14:textId="77777777" w:rsidR="00071926" w:rsidRPr="0009506E" w:rsidRDefault="00071926" w:rsidP="008D2719">
            <w:pPr>
              <w:rPr>
                <w:sz w:val="21"/>
                <w:szCs w:val="21"/>
              </w:rPr>
            </w:pPr>
            <w:r w:rsidRPr="0009506E">
              <w:rPr>
                <w:sz w:val="21"/>
                <w:szCs w:val="21"/>
                <w:lang w:val="en-GB"/>
              </w:rPr>
              <w:t>Robotic system</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4D68E" w14:textId="77777777" w:rsidR="00071926" w:rsidRPr="0009506E" w:rsidRDefault="00071926" w:rsidP="008D2719">
            <w:pPr>
              <w:rPr>
                <w:sz w:val="21"/>
                <w:szCs w:val="21"/>
              </w:rPr>
            </w:pPr>
            <w:r w:rsidRPr="0009506E">
              <w:rPr>
                <w:sz w:val="21"/>
                <w:szCs w:val="21"/>
                <w:lang w:val="en-GB"/>
              </w:rPr>
              <w:t>Tomato</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7D7A2" w14:textId="77777777" w:rsidR="00071926" w:rsidRPr="0009506E" w:rsidRDefault="00071926" w:rsidP="008D2719">
            <w:pPr>
              <w:rPr>
                <w:sz w:val="21"/>
                <w:szCs w:val="21"/>
              </w:rPr>
            </w:pPr>
            <w:r w:rsidRPr="0009506E">
              <w:rPr>
                <w:sz w:val="21"/>
                <w:szCs w:val="21"/>
                <w:lang w:val="en-GB"/>
              </w:rPr>
              <w:t>Not UAV-based</w:t>
            </w:r>
          </w:p>
        </w:tc>
      </w:tr>
      <w:tr w:rsidR="00071926" w14:paraId="227639B3" w14:textId="77777777" w:rsidTr="008D2719">
        <w:tc>
          <w:tcPr>
            <w:tcW w:w="8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E6DD4" w14:textId="77777777" w:rsidR="00071926" w:rsidRPr="0009506E" w:rsidRDefault="00071926" w:rsidP="008D2719">
            <w:pPr>
              <w:rPr>
                <w:sz w:val="21"/>
                <w:szCs w:val="21"/>
              </w:rPr>
            </w:pPr>
            <w:r w:rsidRPr="0009506E">
              <w:rPr>
                <w:sz w:val="21"/>
                <w:szCs w:val="21"/>
                <w:lang w:val="en-GB"/>
              </w:rPr>
              <w:t>Proposed System</w:t>
            </w:r>
          </w:p>
        </w:tc>
        <w:tc>
          <w:tcPr>
            <w:tcW w:w="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82BA4" w14:textId="52B31A01" w:rsidR="00071926" w:rsidRPr="0009506E" w:rsidRDefault="00071926" w:rsidP="008D2719">
            <w:pPr>
              <w:rPr>
                <w:sz w:val="21"/>
                <w:szCs w:val="21"/>
              </w:rPr>
            </w:pPr>
            <w:r w:rsidRPr="0009506E">
              <w:rPr>
                <w:sz w:val="21"/>
                <w:szCs w:val="21"/>
                <w:lang w:val="en-GB"/>
              </w:rPr>
              <w:t>UAV (</w:t>
            </w:r>
            <w:r w:rsidR="00FF5EE3" w:rsidRPr="0009506E">
              <w:rPr>
                <w:sz w:val="21"/>
                <w:szCs w:val="21"/>
                <w:lang w:val="en-GB"/>
              </w:rPr>
              <w:t>low altitude</w:t>
            </w:r>
            <w:r w:rsidRPr="0009506E">
              <w:rPr>
                <w:sz w:val="21"/>
                <w:szCs w:val="21"/>
                <w:lang w:val="en-GB"/>
              </w:rPr>
              <w:t>)</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F1350" w14:textId="77777777" w:rsidR="00071926" w:rsidRPr="0009506E" w:rsidRDefault="00071926" w:rsidP="008D2719">
            <w:pPr>
              <w:rPr>
                <w:sz w:val="21"/>
                <w:szCs w:val="21"/>
              </w:rPr>
            </w:pPr>
            <w:r w:rsidRPr="0009506E">
              <w:rPr>
                <w:sz w:val="21"/>
                <w:szCs w:val="21"/>
                <w:lang w:val="en-GB"/>
              </w:rPr>
              <w:t>Tomato</w:t>
            </w:r>
          </w:p>
        </w:tc>
        <w:tc>
          <w:tcPr>
            <w:tcW w:w="11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AAB9" w14:textId="77777777" w:rsidR="00071926" w:rsidRPr="0009506E" w:rsidRDefault="00071926" w:rsidP="008D2719">
            <w:pPr>
              <w:rPr>
                <w:sz w:val="21"/>
                <w:szCs w:val="21"/>
              </w:rPr>
            </w:pPr>
            <w:r w:rsidRPr="0009506E">
              <w:rPr>
                <w:sz w:val="21"/>
                <w:szCs w:val="21"/>
                <w:lang w:val="en-GB"/>
              </w:rPr>
              <w:t>Limited dataset, occlusion</w:t>
            </w:r>
          </w:p>
        </w:tc>
      </w:tr>
    </w:tbl>
    <w:p w14:paraId="01180DFF" w14:textId="77777777" w:rsidR="00071926" w:rsidRPr="00216F0E" w:rsidRDefault="00071926" w:rsidP="003F2C72">
      <w:pPr>
        <w:rPr>
          <w:lang w:val="en-US"/>
        </w:rPr>
      </w:pPr>
    </w:p>
    <w:p w14:paraId="72569E15" w14:textId="77777777" w:rsidR="003F2C72" w:rsidRDefault="003F2C72" w:rsidP="003F2C72">
      <w:pPr>
        <w:pStyle w:val="Heading1"/>
      </w:pPr>
      <w:bookmarkStart w:id="4" w:name="_Toc223206348"/>
      <w:r>
        <w:t>IV. System Architecture</w:t>
      </w:r>
      <w:bookmarkEnd w:id="4"/>
    </w:p>
    <w:p w14:paraId="7FFB71E7" w14:textId="77777777" w:rsidR="003F2C72" w:rsidRDefault="003F2C72" w:rsidP="003F2C72">
      <w:pPr>
        <w:spacing w:after="0" w:line="240" w:lineRule="auto"/>
        <w:rPr>
          <w:rFonts w:eastAsia="Times New Roman" w:cs="Times New Roman"/>
          <w:szCs w:val="24"/>
        </w:rPr>
      </w:pPr>
      <w:r>
        <w:rPr>
          <w:rFonts w:eastAsia="Times New Roman" w:cs="Times New Roman"/>
          <w:szCs w:val="24"/>
        </w:rPr>
        <w:t xml:space="preserve">The system combines a ground-based Python GUI for real-time YOLOv8 inference utilizing a </w:t>
      </w:r>
      <w:proofErr w:type="spellStart"/>
      <w:r>
        <w:rPr>
          <w:rFonts w:eastAsia="Times New Roman" w:cs="Times New Roman"/>
          <w:szCs w:val="24"/>
        </w:rPr>
        <w:t>Colab</w:t>
      </w:r>
      <w:proofErr w:type="spellEnd"/>
      <w:r>
        <w:rPr>
          <w:rFonts w:eastAsia="Times New Roman" w:cs="Times New Roman"/>
          <w:szCs w:val="24"/>
        </w:rPr>
        <w:t>-custom trained model from tomato dataset with a customized hexacopter UAV for low-altitude tomato field scanning.</w:t>
      </w:r>
    </w:p>
    <w:p w14:paraId="6C4DA8DF" w14:textId="77777777" w:rsidR="003F2C72" w:rsidRDefault="003F2C72" w:rsidP="003F2C72">
      <w:pPr>
        <w:pStyle w:val="Heading2"/>
      </w:pPr>
      <w:bookmarkStart w:id="5" w:name="_Toc223206349"/>
      <w:r>
        <w:lastRenderedPageBreak/>
        <w:t>A. Custom Hexacopter Platform</w:t>
      </w:r>
      <w:bookmarkEnd w:id="5"/>
    </w:p>
    <w:p w14:paraId="11094271" w14:textId="4A9C0F3D" w:rsidR="003F2C72" w:rsidRDefault="003F2C72" w:rsidP="003F2C72">
      <w:r>
        <w:t xml:space="preserve">The hexacopter employs a custom handmade </w:t>
      </w:r>
      <w:r w:rsidR="00AF2771">
        <w:t>aluminium</w:t>
      </w:r>
      <w:r>
        <w:t xml:space="preserve"> frame with six 1400motors, 30A ESCs, 5000mAh 4S LiPo (15–20 min endurance), and APM2.8 flight controller </w:t>
      </w:r>
      <w:proofErr w:type="spellStart"/>
      <w:r>
        <w:t>flysky</w:t>
      </w:r>
      <w:proofErr w:type="spellEnd"/>
      <w:r>
        <w:t xml:space="preserve"> i6s controller with GPS for 1.5–3 m inter-row flights </w:t>
      </w:r>
      <w:r>
        <w:fldChar w:fldCharType="begin"/>
      </w:r>
      <w:r>
        <w:instrText xml:space="preserve"> REF _Ref223205272 \h </w:instrText>
      </w:r>
      <w:r>
        <w:fldChar w:fldCharType="separate"/>
      </w:r>
      <w:r>
        <w:t xml:space="preserve">Figure </w:t>
      </w:r>
      <w:r>
        <w:rPr>
          <w:noProof/>
        </w:rPr>
        <w:t>1</w:t>
      </w:r>
      <w:r>
        <w:t>: Custom Hexacopter</w:t>
      </w:r>
      <w:r>
        <w:fldChar w:fldCharType="end"/>
      </w:r>
      <w:r>
        <w:t>. A mobile-mounted 1080p IP camera streams RTSP video (30 FPS) WIFI, augmented by ultrasonic sensors for collision avoidance.</w:t>
      </w:r>
    </w:p>
    <w:p w14:paraId="2B46AEF6" w14:textId="3737D592" w:rsidR="003F2C72" w:rsidRDefault="003F2C72" w:rsidP="003F2C72">
      <w:pPr>
        <w:keepNext/>
        <w:jc w:val="center"/>
      </w:pPr>
      <w:r>
        <w:rPr>
          <w:noProof/>
        </w:rPr>
        <w:drawing>
          <wp:inline distT="0" distB="0" distL="0" distR="0" wp14:anchorId="7F060E29" wp14:editId="4553B447">
            <wp:extent cx="2430780" cy="1889760"/>
            <wp:effectExtent l="19050" t="19050" r="26670"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9312" r="6538" b="1961"/>
                    <a:stretch>
                      <a:fillRect/>
                    </a:stretch>
                  </pic:blipFill>
                  <pic:spPr bwMode="auto">
                    <a:xfrm>
                      <a:off x="0" y="0"/>
                      <a:ext cx="2430780" cy="1889760"/>
                    </a:xfrm>
                    <a:prstGeom prst="rect">
                      <a:avLst/>
                    </a:prstGeom>
                    <a:noFill/>
                    <a:ln w="9525" cmpd="sng">
                      <a:solidFill>
                        <a:srgbClr val="000000"/>
                      </a:solidFill>
                      <a:miter lim="800000"/>
                      <a:headEnd/>
                      <a:tailEnd/>
                    </a:ln>
                    <a:effectLst/>
                  </pic:spPr>
                </pic:pic>
              </a:graphicData>
            </a:graphic>
          </wp:inline>
        </w:drawing>
      </w:r>
    </w:p>
    <w:p w14:paraId="51B2D8E6" w14:textId="3A0E8D82" w:rsidR="003F2C72" w:rsidRDefault="003F2C72" w:rsidP="003F2C72">
      <w:pPr>
        <w:pStyle w:val="Caption"/>
        <w:jc w:val="center"/>
      </w:pPr>
      <w:bookmarkStart w:id="6" w:name="_Toc223206449"/>
      <w:bookmarkStart w:id="7" w:name="_Ref223205272"/>
      <w:r>
        <w:t xml:space="preserve">Figure </w:t>
      </w:r>
      <w:r>
        <w:fldChar w:fldCharType="begin"/>
      </w:r>
      <w:r>
        <w:instrText xml:space="preserve"> SEQ Figure \* ARABIC </w:instrText>
      </w:r>
      <w:r>
        <w:fldChar w:fldCharType="separate"/>
      </w:r>
      <w:r w:rsidR="000635B4">
        <w:rPr>
          <w:noProof/>
        </w:rPr>
        <w:t>1</w:t>
      </w:r>
      <w:r>
        <w:fldChar w:fldCharType="end"/>
      </w:r>
      <w:r>
        <w:t>:Custom Hexacopter</w:t>
      </w:r>
      <w:bookmarkEnd w:id="6"/>
      <w:bookmarkEnd w:id="7"/>
    </w:p>
    <w:p w14:paraId="5537DEF9" w14:textId="05E246C7" w:rsidR="003F2C72" w:rsidRDefault="003F2C72" w:rsidP="003F2C72">
      <w:proofErr w:type="spellStart"/>
      <w:r>
        <w:t>ArduPilot</w:t>
      </w:r>
      <w:proofErr w:type="spellEnd"/>
      <w:r>
        <w:t xml:space="preserve"> Mission planner is an open-source autopilot software for controlling several categories of vehicles such as drones, airplanes, helicopters, and ground rovers, as illustrated in </w:t>
      </w:r>
      <w:r w:rsidR="00ED593B">
        <w:t>figure 2</w:t>
      </w:r>
      <w:r>
        <w:t xml:space="preserve">. Initially it was created to help hobbyists, but nowadays it has become a universal and very popular platform applicable in agriculture </w:t>
      </w:r>
      <w:sdt>
        <w:sdtPr>
          <w:rPr>
            <w:rFonts w:ascii="Calibri" w:hAnsi="Calibri" w:cs="Calibri"/>
            <w:color w:val="000000"/>
          </w:rPr>
          <w:tag w:val="MENDELEY_CITATION_v3_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"/>
          <w:id w:val="1521661510"/>
          <w:placeholder>
            <w:docPart w:val="6FD8FA2FF6A043B3BBA8FF748A33B7E0"/>
          </w:placeholder>
        </w:sdtPr>
        <w:sdtContent>
          <w:r w:rsidR="005B66BB" w:rsidRPr="005B66BB">
            <w:rPr>
              <w:rFonts w:ascii="Calibri" w:hAnsi="Calibri" w:cs="Calibri"/>
              <w:color w:val="000000"/>
            </w:rPr>
            <w:t>(</w:t>
          </w:r>
          <w:proofErr w:type="spellStart"/>
          <w:r w:rsidR="005B66BB" w:rsidRPr="005B66BB">
            <w:rPr>
              <w:rFonts w:ascii="Calibri" w:hAnsi="Calibri" w:cs="Calibri"/>
              <w:color w:val="000000"/>
            </w:rPr>
            <w:t>Adetunla</w:t>
          </w:r>
          <w:proofErr w:type="spellEnd"/>
          <w:r w:rsidR="005B66BB" w:rsidRPr="005B66BB">
            <w:rPr>
              <w:rFonts w:ascii="Calibri" w:hAnsi="Calibri" w:cs="Calibri"/>
              <w:color w:val="000000"/>
            </w:rPr>
            <w:t xml:space="preserve"> et al., 2025)</w:t>
          </w:r>
        </w:sdtContent>
      </w:sdt>
      <w:r>
        <w:t>.</w:t>
      </w:r>
    </w:p>
    <w:p w14:paraId="5B71D41E" w14:textId="54CE6D22" w:rsidR="003F2C72" w:rsidRDefault="003F2C72" w:rsidP="003F2C72">
      <w:pPr>
        <w:keepNext/>
      </w:pPr>
      <w:r>
        <w:rPr>
          <w:noProof/>
        </w:rPr>
        <w:drawing>
          <wp:inline distT="0" distB="0" distL="0" distR="0" wp14:anchorId="265A31E2" wp14:editId="093BC3AD">
            <wp:extent cx="2430780" cy="1315085"/>
            <wp:effectExtent l="19050" t="19050" r="26670"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0780" cy="1315085"/>
                    </a:xfrm>
                    <a:prstGeom prst="rect">
                      <a:avLst/>
                    </a:prstGeom>
                    <a:noFill/>
                    <a:ln w="9525" cmpd="sng">
                      <a:solidFill>
                        <a:srgbClr val="000000"/>
                      </a:solidFill>
                      <a:miter lim="800000"/>
                      <a:headEnd/>
                      <a:tailEnd/>
                    </a:ln>
                    <a:effectLst/>
                  </pic:spPr>
                </pic:pic>
              </a:graphicData>
            </a:graphic>
          </wp:inline>
        </w:drawing>
      </w:r>
    </w:p>
    <w:p w14:paraId="38E35EB0" w14:textId="05B1740A" w:rsidR="003F2C72" w:rsidRDefault="003F2C72" w:rsidP="003F2C72">
      <w:pPr>
        <w:pStyle w:val="Caption"/>
        <w:jc w:val="center"/>
      </w:pPr>
      <w:bookmarkStart w:id="8" w:name="_Toc223206450"/>
      <w:bookmarkStart w:id="9" w:name="_Ref223205302"/>
      <w:r>
        <w:t xml:space="preserve">Figure </w:t>
      </w:r>
      <w:r>
        <w:fldChar w:fldCharType="begin"/>
      </w:r>
      <w:r>
        <w:instrText xml:space="preserve"> SEQ Figure \* ARABIC </w:instrText>
      </w:r>
      <w:r>
        <w:fldChar w:fldCharType="separate"/>
      </w:r>
      <w:r w:rsidR="000635B4">
        <w:rPr>
          <w:noProof/>
        </w:rPr>
        <w:t>2</w:t>
      </w:r>
      <w:r>
        <w:fldChar w:fldCharType="end"/>
      </w:r>
      <w:r>
        <w:t>:Mission Planner</w:t>
      </w:r>
      <w:bookmarkEnd w:id="8"/>
      <w:bookmarkEnd w:id="9"/>
    </w:p>
    <w:p w14:paraId="70F9A76C" w14:textId="77777777" w:rsidR="003F2C72" w:rsidRDefault="003F2C72" w:rsidP="003F2C72">
      <w:pPr>
        <w:pStyle w:val="Heading2"/>
      </w:pPr>
      <w:bookmarkStart w:id="10" w:name="_Toc223206350"/>
      <w:r>
        <w:t>B. Ground Station Software</w:t>
      </w:r>
      <w:bookmarkEnd w:id="10"/>
    </w:p>
    <w:p w14:paraId="1C39FE81" w14:textId="70E39BF7" w:rsidR="003F2C72" w:rsidRPr="00AF2771" w:rsidRDefault="00AF2771" w:rsidP="00AF2771">
      <w:pPr>
        <w:spacing w:line="256" w:lineRule="auto"/>
        <w:rPr>
          <w:lang w:val="en-US"/>
        </w:rPr>
      </w:pPr>
      <w:r w:rsidRPr="00AF2771">
        <w:rPr>
          <w:lang w:val="en-US"/>
        </w:rPr>
        <w:t xml:space="preserve">A custom dashboard built with </w:t>
      </w:r>
      <w:proofErr w:type="spellStart"/>
      <w:r w:rsidRPr="00AF2771">
        <w:rPr>
          <w:lang w:val="en-US"/>
        </w:rPr>
        <w:t>CustomTkinter</w:t>
      </w:r>
      <w:proofErr w:type="spellEnd"/>
      <w:r w:rsidRPr="00AF2771">
        <w:rPr>
          <w:lang w:val="en-US"/>
        </w:rPr>
        <w:t xml:space="preserve"> (</w:t>
      </w:r>
      <w:r>
        <w:rPr>
          <w:lang w:val="en-US"/>
        </w:rPr>
        <w:fldChar w:fldCharType="begin"/>
      </w:r>
      <w:r>
        <w:rPr>
          <w:lang w:val="en-US"/>
        </w:rPr>
        <w:instrText xml:space="preserve"> REF _Ref223945546 \h </w:instrText>
      </w:r>
      <w:r>
        <w:rPr>
          <w:lang w:val="en-US"/>
        </w:rPr>
      </w:r>
      <w:r>
        <w:rPr>
          <w:lang w:val="en-US"/>
        </w:rPr>
        <w:fldChar w:fldCharType="separate"/>
      </w:r>
      <w:r>
        <w:t xml:space="preserve">Figure </w:t>
      </w:r>
      <w:r>
        <w:rPr>
          <w:noProof/>
        </w:rPr>
        <w:t>3</w:t>
      </w:r>
      <w:r>
        <w:t>: Python GUI Dashboard</w:t>
      </w:r>
      <w:r>
        <w:rPr>
          <w:lang w:val="en-US"/>
        </w:rPr>
        <w:fldChar w:fldCharType="end"/>
      </w:r>
      <w:r w:rsidRPr="00AF2771">
        <w:rPr>
          <w:lang w:val="en-US"/>
        </w:rPr>
        <w:t xml:space="preserve">) is used to process and monitor video streams through a simple graphical interface. The system can take inputs from an IP camera, webcam, or image and video files. It uses the YOLOv8n model (best.pt) for object detection and the </w:t>
      </w:r>
      <w:proofErr w:type="spellStart"/>
      <w:r w:rsidRPr="00AF2771">
        <w:rPr>
          <w:lang w:val="en-US"/>
        </w:rPr>
        <w:t>BoT</w:t>
      </w:r>
      <w:proofErr w:type="spellEnd"/>
      <w:r w:rsidRPr="00AF2771">
        <w:rPr>
          <w:lang w:val="en-US"/>
        </w:rPr>
        <w:t>-SORT tracking algorithm to assign unique IDs and count ripe and unripe tomatoes accurately. The interface also includes useful features such as a sensitivity slide, real-time statistics display, and options to capture snapshots or export data as CSV files.</w:t>
      </w:r>
    </w:p>
    <w:p w14:paraId="77E54C50" w14:textId="542FCE9D" w:rsidR="003F2C72" w:rsidRDefault="003F2C72" w:rsidP="003F2C72">
      <w:pPr>
        <w:keepNext/>
        <w:jc w:val="center"/>
      </w:pPr>
      <w:r>
        <w:rPr>
          <w:noProof/>
        </w:rPr>
        <w:drawing>
          <wp:inline distT="0" distB="0" distL="0" distR="0" wp14:anchorId="6D386FA9" wp14:editId="3125916F">
            <wp:extent cx="2430780" cy="1366520"/>
            <wp:effectExtent l="19050" t="19050" r="26670" b="241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r="8929" b="6685"/>
                    <a:stretch>
                      <a:fillRect/>
                    </a:stretch>
                  </pic:blipFill>
                  <pic:spPr bwMode="auto">
                    <a:xfrm>
                      <a:off x="0" y="0"/>
                      <a:ext cx="2430780" cy="1366520"/>
                    </a:xfrm>
                    <a:prstGeom prst="rect">
                      <a:avLst/>
                    </a:prstGeom>
                    <a:noFill/>
                    <a:ln w="9525" cmpd="sng">
                      <a:solidFill>
                        <a:srgbClr val="000000"/>
                      </a:solidFill>
                      <a:miter lim="800000"/>
                      <a:headEnd/>
                      <a:tailEnd/>
                    </a:ln>
                    <a:effectLst/>
                  </pic:spPr>
                </pic:pic>
              </a:graphicData>
            </a:graphic>
          </wp:inline>
        </w:drawing>
      </w:r>
    </w:p>
    <w:p w14:paraId="32AD94C5" w14:textId="73D9201A" w:rsidR="003F2C72" w:rsidRDefault="003F2C72" w:rsidP="003F2C72">
      <w:pPr>
        <w:pStyle w:val="Caption"/>
        <w:jc w:val="center"/>
      </w:pPr>
      <w:bookmarkStart w:id="11" w:name="_Toc223206451"/>
      <w:bookmarkStart w:id="12" w:name="_Ref223205347"/>
      <w:bookmarkStart w:id="13" w:name="_Ref223945546"/>
      <w:r>
        <w:t xml:space="preserve">Figure </w:t>
      </w:r>
      <w:r>
        <w:fldChar w:fldCharType="begin"/>
      </w:r>
      <w:r>
        <w:instrText xml:space="preserve"> SEQ Figure \* ARABIC </w:instrText>
      </w:r>
      <w:r>
        <w:fldChar w:fldCharType="separate"/>
      </w:r>
      <w:r w:rsidR="000635B4">
        <w:rPr>
          <w:noProof/>
        </w:rPr>
        <w:t>3</w:t>
      </w:r>
      <w:r>
        <w:fldChar w:fldCharType="end"/>
      </w:r>
      <w:r>
        <w:t>:Python GUI Dashboard</w:t>
      </w:r>
      <w:bookmarkEnd w:id="11"/>
      <w:bookmarkEnd w:id="12"/>
      <w:bookmarkEnd w:id="13"/>
    </w:p>
    <w:p w14:paraId="48311F36" w14:textId="77777777" w:rsidR="003F2C72" w:rsidRDefault="003F2C72" w:rsidP="003F2C72">
      <w:pPr>
        <w:pStyle w:val="Heading2"/>
      </w:pPr>
      <w:bookmarkStart w:id="14" w:name="_Toc223206351"/>
      <w:r>
        <w:t xml:space="preserve">C. Custom Model Training in Google </w:t>
      </w:r>
      <w:proofErr w:type="spellStart"/>
      <w:r>
        <w:t>Colab</w:t>
      </w:r>
      <w:bookmarkEnd w:id="14"/>
      <w:proofErr w:type="spellEnd"/>
    </w:p>
    <w:p w14:paraId="1F8725B3" w14:textId="2E496198" w:rsidR="003F2C72" w:rsidRDefault="003F2C72" w:rsidP="003F2C72">
      <w:r>
        <w:rPr>
          <w:b/>
          <w:bCs/>
        </w:rPr>
        <w:t>Dataset</w:t>
      </w:r>
      <w:r>
        <w:t xml:space="preserve">: Kaggle "Tomato detection for YOLOv8" (142 images, unripe/ripe classes) </w:t>
      </w:r>
      <w:r>
        <w:lastRenderedPageBreak/>
        <w:t xml:space="preserve">augmentations (rotation, HSV shifts) </w:t>
      </w:r>
      <w:r>
        <w:fldChar w:fldCharType="begin"/>
      </w:r>
      <w:r>
        <w:instrText xml:space="preserve"> REF _Ref223205403 \h </w:instrText>
      </w:r>
      <w:r>
        <w:fldChar w:fldCharType="separate"/>
      </w:r>
      <w:r>
        <w:t xml:space="preserve">Figure </w:t>
      </w:r>
      <w:r w:rsidR="00AF2771">
        <w:rPr>
          <w:noProof/>
        </w:rPr>
        <w:t>4</w:t>
      </w:r>
      <w:r w:rsidR="00AF2771">
        <w:t>: Training</w:t>
      </w:r>
      <w:r>
        <w:t xml:space="preserve"> Script (</w:t>
      </w:r>
      <w:proofErr w:type="spellStart"/>
      <w:r>
        <w:t>Colab</w:t>
      </w:r>
      <w:proofErr w:type="spellEnd"/>
      <w:r>
        <w:t xml:space="preserve"> GPU)</w:t>
      </w:r>
      <w:r>
        <w:fldChar w:fldCharType="end"/>
      </w:r>
      <w:r>
        <w:t>.</w:t>
      </w:r>
    </w:p>
    <w:p w14:paraId="1EBDF7A8" w14:textId="0D51C18E" w:rsidR="003F2C72" w:rsidRDefault="003F2C72" w:rsidP="003F2C72">
      <w:pPr>
        <w:keepNext/>
        <w:jc w:val="center"/>
      </w:pPr>
      <w:r>
        <w:rPr>
          <w:noProof/>
        </w:rPr>
        <w:drawing>
          <wp:inline distT="0" distB="0" distL="0" distR="0" wp14:anchorId="292087F4" wp14:editId="7841BF38">
            <wp:extent cx="2430780" cy="1086485"/>
            <wp:effectExtent l="19050" t="19050" r="26670" b="184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t="15593" b="525"/>
                    <a:stretch>
                      <a:fillRect/>
                    </a:stretch>
                  </pic:blipFill>
                  <pic:spPr bwMode="auto">
                    <a:xfrm>
                      <a:off x="0" y="0"/>
                      <a:ext cx="2430780" cy="1086485"/>
                    </a:xfrm>
                    <a:prstGeom prst="rect">
                      <a:avLst/>
                    </a:prstGeom>
                    <a:noFill/>
                    <a:ln w="9525" cmpd="sng">
                      <a:solidFill>
                        <a:srgbClr val="000000"/>
                      </a:solidFill>
                      <a:miter lim="800000"/>
                      <a:headEnd/>
                      <a:tailEnd/>
                    </a:ln>
                    <a:effectLst/>
                  </pic:spPr>
                </pic:pic>
              </a:graphicData>
            </a:graphic>
          </wp:inline>
        </w:drawing>
      </w:r>
    </w:p>
    <w:p w14:paraId="78D2A146" w14:textId="086E8A4F" w:rsidR="003F2C72" w:rsidRDefault="003F2C72" w:rsidP="003F2C72">
      <w:pPr>
        <w:pStyle w:val="Caption"/>
        <w:jc w:val="center"/>
      </w:pPr>
      <w:bookmarkStart w:id="15" w:name="_Toc223206452"/>
      <w:bookmarkStart w:id="16" w:name="_Ref223205403"/>
      <w:r>
        <w:t xml:space="preserve">Figure </w:t>
      </w:r>
      <w:r>
        <w:fldChar w:fldCharType="begin"/>
      </w:r>
      <w:r>
        <w:instrText xml:space="preserve"> SEQ Figure \* ARABIC </w:instrText>
      </w:r>
      <w:r>
        <w:fldChar w:fldCharType="separate"/>
      </w:r>
      <w:r w:rsidR="000635B4">
        <w:rPr>
          <w:noProof/>
        </w:rPr>
        <w:t>4</w:t>
      </w:r>
      <w:r>
        <w:fldChar w:fldCharType="end"/>
      </w:r>
      <w:r>
        <w:t>:Training Script (</w:t>
      </w:r>
      <w:proofErr w:type="spellStart"/>
      <w:r>
        <w:t>Colab</w:t>
      </w:r>
      <w:proofErr w:type="spellEnd"/>
      <w:r>
        <w:t xml:space="preserve"> GPU)</w:t>
      </w:r>
      <w:bookmarkEnd w:id="15"/>
      <w:bookmarkEnd w:id="16"/>
    </w:p>
    <w:p w14:paraId="4381F1F1" w14:textId="77777777" w:rsidR="003F2C72" w:rsidRDefault="003F2C72" w:rsidP="003F2C72">
      <w:pPr>
        <w:pStyle w:val="Heading2"/>
      </w:pPr>
      <w:bookmarkStart w:id="17" w:name="_Toc223206352"/>
      <w:r>
        <w:t>D. Integrated Data Flow</w:t>
      </w:r>
      <w:bookmarkEnd w:id="17"/>
    </w:p>
    <w:p w14:paraId="7DE4D49F" w14:textId="6C866833" w:rsidR="003F2C72" w:rsidRDefault="003F2C72" w:rsidP="00ED593B">
      <w:r>
        <w:t xml:space="preserve">This architecture enables scalable, real-time monitoring with 95% counting accuracy </w:t>
      </w:r>
      <w:r>
        <w:rPr>
          <w:noProof/>
        </w:rPr>
        <w:drawing>
          <wp:inline distT="0" distB="0" distL="0" distR="0" wp14:anchorId="600C624C" wp14:editId="663D00C9">
            <wp:extent cx="2430780" cy="1343025"/>
            <wp:effectExtent l="19050" t="19050" r="2667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l="19942" t="20091" r="21062" b="22002"/>
                    <a:stretch>
                      <a:fillRect/>
                    </a:stretch>
                  </pic:blipFill>
                  <pic:spPr bwMode="auto">
                    <a:xfrm>
                      <a:off x="0" y="0"/>
                      <a:ext cx="2430780" cy="1343025"/>
                    </a:xfrm>
                    <a:prstGeom prst="rect">
                      <a:avLst/>
                    </a:prstGeom>
                    <a:noFill/>
                    <a:ln w="9525" cmpd="sng">
                      <a:solidFill>
                        <a:srgbClr val="000000"/>
                      </a:solidFill>
                      <a:miter lim="800000"/>
                      <a:headEnd/>
                      <a:tailEnd/>
                    </a:ln>
                    <a:effectLst/>
                  </pic:spPr>
                </pic:pic>
              </a:graphicData>
            </a:graphic>
          </wp:inline>
        </w:drawing>
      </w:r>
    </w:p>
    <w:p w14:paraId="4EBDC349" w14:textId="16050FDB" w:rsidR="003F2C72" w:rsidRDefault="003F2C72" w:rsidP="003F2C72">
      <w:pPr>
        <w:pStyle w:val="Caption"/>
        <w:jc w:val="center"/>
      </w:pPr>
      <w:bookmarkStart w:id="18" w:name="_Toc223206453"/>
      <w:bookmarkStart w:id="19" w:name="_Ref223205416"/>
      <w:r>
        <w:t xml:space="preserve">Figure </w:t>
      </w:r>
      <w:r>
        <w:fldChar w:fldCharType="begin"/>
      </w:r>
      <w:r>
        <w:instrText xml:space="preserve"> SEQ Figure \* ARABIC </w:instrText>
      </w:r>
      <w:r>
        <w:fldChar w:fldCharType="separate"/>
      </w:r>
      <w:r w:rsidR="000635B4">
        <w:rPr>
          <w:noProof/>
        </w:rPr>
        <w:t>5</w:t>
      </w:r>
      <w:r>
        <w:fldChar w:fldCharType="end"/>
      </w:r>
      <w:r>
        <w:t>:High level diagram</w:t>
      </w:r>
      <w:bookmarkEnd w:id="18"/>
      <w:bookmarkEnd w:id="19"/>
    </w:p>
    <w:p w14:paraId="60F9942B" w14:textId="6EC0619A" w:rsidR="003F2C72" w:rsidRDefault="003F2C72" w:rsidP="003F2C72">
      <w:r>
        <w:t xml:space="preserve">This architecture enables scalable, real-time monitoring with 95% counting accuracy </w:t>
      </w:r>
      <w:sdt>
        <w:sdtPr>
          <w:rPr>
            <w:rFonts w:ascii="Calibri" w:hAnsi="Calibri" w:cs="Calibri"/>
            <w:color w:val="000000"/>
          </w:rPr>
          <w:tag w:val="MENDELEY_CITATION_v3_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
          <w:id w:val="861628481"/>
          <w:placeholder>
            <w:docPart w:val="6FD8FA2FF6A043B3BBA8FF748A33B7E0"/>
          </w:placeholder>
        </w:sdtPr>
        <w:sdtContent>
          <w:r w:rsidR="005B66BB" w:rsidRPr="005B66BB">
            <w:rPr>
              <w:rFonts w:ascii="Calibri" w:hAnsi="Calibri" w:cs="Calibri"/>
              <w:color w:val="000000"/>
            </w:rPr>
            <w:t>(</w:t>
          </w:r>
          <w:proofErr w:type="spellStart"/>
          <w:r w:rsidR="005B66BB" w:rsidRPr="005B66BB">
            <w:rPr>
              <w:rFonts w:ascii="Calibri" w:hAnsi="Calibri" w:cs="Calibri"/>
              <w:color w:val="000000"/>
            </w:rPr>
            <w:t>Nahiduzzaman</w:t>
          </w:r>
          <w:proofErr w:type="spellEnd"/>
          <w:r w:rsidR="005B66BB" w:rsidRPr="005B66BB">
            <w:rPr>
              <w:rFonts w:ascii="Calibri" w:hAnsi="Calibri" w:cs="Calibri"/>
              <w:color w:val="000000"/>
            </w:rPr>
            <w:t xml:space="preserve"> et al., 2025b)</w:t>
          </w:r>
        </w:sdtContent>
      </w:sdt>
      <w:r>
        <w:t xml:space="preserve">. </w:t>
      </w:r>
    </w:p>
    <w:p w14:paraId="61B62EDA" w14:textId="77777777" w:rsidR="003F2C72" w:rsidRDefault="003F2C72" w:rsidP="003F2C72">
      <w:pPr>
        <w:pStyle w:val="Heading1"/>
      </w:pPr>
      <w:bookmarkStart w:id="20" w:name="_Toc223206353"/>
      <w:r>
        <w:t>V. Dataset Preparation and Model Training</w:t>
      </w:r>
      <w:bookmarkEnd w:id="20"/>
    </w:p>
    <w:p w14:paraId="25305D5A" w14:textId="0051D6FB" w:rsidR="003F2C72" w:rsidRDefault="003F2C72" w:rsidP="003F2C72">
      <w:r>
        <w:t>A tomato dataset was downloaded from Kaggle and prepared for training</w:t>
      </w:r>
      <w:sdt>
        <w:sdtPr>
          <w:rPr>
            <w:rFonts w:ascii="Calibri" w:hAnsi="Calibri" w:cs="Calibri"/>
            <w:color w:val="000000"/>
          </w:rPr>
          <w:tag w:val="MENDELEY_CITATION_v3_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"/>
          <w:id w:val="-1301767179"/>
          <w:placeholder>
            <w:docPart w:val="6FD8FA2FF6A043B3BBA8FF748A33B7E0"/>
          </w:placeholder>
        </w:sdtPr>
        <w:sdtContent>
          <w:r w:rsidR="005B66BB" w:rsidRPr="005B66BB">
            <w:rPr>
              <w:rFonts w:ascii="Calibri" w:hAnsi="Calibri" w:cs="Calibri"/>
              <w:color w:val="000000"/>
            </w:rPr>
            <w:t>(Suman Kunwar, 2026)</w:t>
          </w:r>
        </w:sdtContent>
      </w:sdt>
      <w:r>
        <w:t>.</w:t>
      </w:r>
    </w:p>
    <w:p w14:paraId="1D9A37E3" w14:textId="046326A7" w:rsidR="00AF2771" w:rsidRPr="00AF2771" w:rsidRDefault="006924A6" w:rsidP="003F2C72">
      <w:pPr>
        <w:rPr>
          <w:lang w:val="en-US"/>
        </w:rPr>
      </w:pPr>
      <w:r w:rsidRPr="006924A6">
        <w:rPr>
          <w:lang w:val="en-US"/>
        </w:rPr>
        <w:t>To match the model input size, all photos were scaled to 640 × 640 pixels during preprocessing.</w:t>
      </w:r>
      <w:r w:rsidR="00AF2771" w:rsidRPr="00AF2771">
        <w:rPr>
          <w:lang w:val="en-US"/>
        </w:rPr>
        <w:t xml:space="preserve"> The model was trained for 100 epochs, and the annotations were </w:t>
      </w:r>
      <w:r w:rsidR="00AF2771" w:rsidRPr="00AF2771">
        <w:rPr>
          <w:lang w:val="en-US"/>
        </w:rPr>
        <w:t xml:space="preserve">formatted using the </w:t>
      </w:r>
      <w:proofErr w:type="spellStart"/>
      <w:r w:rsidR="00AF2771" w:rsidRPr="00AF2771">
        <w:rPr>
          <w:lang w:val="en-US"/>
        </w:rPr>
        <w:t>Ultralytics</w:t>
      </w:r>
      <w:proofErr w:type="spellEnd"/>
      <w:r w:rsidR="00AF2771" w:rsidRPr="00AF2771">
        <w:rPr>
          <w:lang w:val="en-US"/>
        </w:rPr>
        <w:t xml:space="preserve"> YOLOv8 format. The dataset was divided into training (80%) with 114 images, validation (10%) with 14 images, and testing (10%) with 14 images. To improve model performance, several data augmentation techniques were applied, including changes in hue, saturation, and brightness, as well as small rotations, translations, scaling, and slight image distortion. In addition, horizontal flipping (50%) and </w:t>
      </w:r>
      <w:proofErr w:type="spellStart"/>
      <w:r w:rsidR="00AF2771" w:rsidRPr="00AF2771">
        <w:rPr>
          <w:lang w:val="en-US"/>
        </w:rPr>
        <w:t>mixup</w:t>
      </w:r>
      <w:proofErr w:type="spellEnd"/>
      <w:r w:rsidR="00AF2771" w:rsidRPr="00AF2771">
        <w:rPr>
          <w:lang w:val="en-US"/>
        </w:rPr>
        <w:t xml:space="preserve"> augmentation (20%) were used to increase the diversity of the training data.</w:t>
      </w:r>
    </w:p>
    <w:p w14:paraId="28CD8A3E" w14:textId="70879CE0" w:rsidR="003F2C72" w:rsidRDefault="003F2C72" w:rsidP="003F2C72">
      <w:r>
        <w:t xml:space="preserve">Training was performed in Google </w:t>
      </w:r>
      <w:proofErr w:type="spellStart"/>
      <w:r>
        <w:t>Colab</w:t>
      </w:r>
      <w:proofErr w:type="spellEnd"/>
      <w:r>
        <w:t xml:space="preserve"> using GPU acceleration, shown in </w:t>
      </w:r>
      <w:r>
        <w:fldChar w:fldCharType="begin"/>
      </w:r>
      <w:r>
        <w:instrText xml:space="preserve"> REF _Ref223205501 \h </w:instrText>
      </w:r>
      <w:r>
        <w:fldChar w:fldCharType="separate"/>
      </w:r>
      <w:r>
        <w:t xml:space="preserve">Figure </w:t>
      </w:r>
      <w:r>
        <w:rPr>
          <w:noProof/>
        </w:rPr>
        <w:t>6</w:t>
      </w:r>
      <w:r>
        <w:t>: Augmentation</w:t>
      </w:r>
      <w:r>
        <w:fldChar w:fldCharType="end"/>
      </w:r>
      <w:r>
        <w:t>.</w:t>
      </w:r>
    </w:p>
    <w:p w14:paraId="703D4144" w14:textId="0A7C70BB" w:rsidR="003F2C72" w:rsidRDefault="003F2C72" w:rsidP="003F2C72">
      <w:pPr>
        <w:keepNext/>
        <w:jc w:val="center"/>
      </w:pPr>
      <w:r>
        <w:rPr>
          <w:noProof/>
        </w:rPr>
        <w:drawing>
          <wp:inline distT="0" distB="0" distL="0" distR="0" wp14:anchorId="5623E276" wp14:editId="3A0FC81A">
            <wp:extent cx="2430780" cy="1078230"/>
            <wp:effectExtent l="0" t="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t="16063" b="679"/>
                    <a:stretch>
                      <a:fillRect/>
                    </a:stretch>
                  </pic:blipFill>
                  <pic:spPr bwMode="auto">
                    <a:xfrm>
                      <a:off x="0" y="0"/>
                      <a:ext cx="2430780" cy="1078230"/>
                    </a:xfrm>
                    <a:prstGeom prst="rect">
                      <a:avLst/>
                    </a:prstGeom>
                    <a:noFill/>
                    <a:ln>
                      <a:noFill/>
                    </a:ln>
                  </pic:spPr>
                </pic:pic>
              </a:graphicData>
            </a:graphic>
          </wp:inline>
        </w:drawing>
      </w:r>
    </w:p>
    <w:p w14:paraId="78FDB83F" w14:textId="7206CC7A" w:rsidR="003F2C72" w:rsidRDefault="003F2C72" w:rsidP="003F2C72">
      <w:pPr>
        <w:pStyle w:val="Caption"/>
        <w:jc w:val="center"/>
      </w:pPr>
      <w:bookmarkStart w:id="21" w:name="_Toc223206454"/>
      <w:bookmarkStart w:id="22" w:name="_Ref223205501"/>
      <w:r>
        <w:t xml:space="preserve">Figure </w:t>
      </w:r>
      <w:r>
        <w:fldChar w:fldCharType="begin"/>
      </w:r>
      <w:r>
        <w:instrText xml:space="preserve"> SEQ Figure \* ARABIC </w:instrText>
      </w:r>
      <w:r>
        <w:fldChar w:fldCharType="separate"/>
      </w:r>
      <w:r w:rsidR="000635B4">
        <w:rPr>
          <w:noProof/>
        </w:rPr>
        <w:t>6</w:t>
      </w:r>
      <w:r>
        <w:fldChar w:fldCharType="end"/>
      </w:r>
      <w:r>
        <w:t>:Augmentation</w:t>
      </w:r>
      <w:bookmarkEnd w:id="21"/>
      <w:bookmarkEnd w:id="22"/>
    </w:p>
    <w:p w14:paraId="009BA235" w14:textId="6ED8BAFC" w:rsidR="00AF2771" w:rsidRPr="00DE32F4" w:rsidRDefault="00AF2771" w:rsidP="00AF2771">
      <w:pPr>
        <w:rPr>
          <w:lang w:val="en-US"/>
        </w:rPr>
      </w:pPr>
      <w:bookmarkStart w:id="23" w:name="_Toc223206354"/>
      <w:r w:rsidRPr="00AF2771">
        <w:rPr>
          <w:lang w:val="en-US"/>
        </w:rPr>
        <w:t>The YOLOv8 model was selected because it supports real-time detection, performs well in identifying small objects, and provides reliable results in outdoor environments. These features make it suitable for applications that require fast and accurate object detection in real-world conditions.</w:t>
      </w:r>
    </w:p>
    <w:p w14:paraId="74566BC3" w14:textId="47CC3860" w:rsidR="003F2C72" w:rsidRDefault="003F2C72" w:rsidP="00AF2771">
      <w:pPr>
        <w:pStyle w:val="Heading1"/>
      </w:pPr>
      <w:r>
        <w:lastRenderedPageBreak/>
        <w:t>VI. Detection and Counting Methodology</w:t>
      </w:r>
      <w:bookmarkEnd w:id="23"/>
    </w:p>
    <w:p w14:paraId="32711472" w14:textId="0FF0A5C0" w:rsidR="003F2C72" w:rsidRPr="00AF2771" w:rsidRDefault="00AF2771" w:rsidP="00AF2771">
      <w:pPr>
        <w:pStyle w:val="Heading2"/>
      </w:pPr>
      <w:r>
        <w:t xml:space="preserve">A. </w:t>
      </w:r>
      <w:r w:rsidR="003F2C72" w:rsidRPr="00AF2771">
        <w:t>Real-Time Ground Station Software Methodology</w:t>
      </w:r>
    </w:p>
    <w:p w14:paraId="372A35F4" w14:textId="77777777" w:rsidR="003F2C72" w:rsidRDefault="003F2C72" w:rsidP="003F2C72">
      <w:r>
        <w:t xml:space="preserve">The detection and counting occur via a custom Python GUI dashboard on the ground station PC/laptop, processing live UAV IP camera feeds with YOLOv8 tracking for accurate, non-redundant ripeness classification, shown in </w:t>
      </w:r>
      <w:r>
        <w:fldChar w:fldCharType="begin"/>
      </w:r>
      <w:r>
        <w:instrText xml:space="preserve"> REF _Ref223205347 \h </w:instrText>
      </w:r>
      <w:r>
        <w:fldChar w:fldCharType="separate"/>
      </w:r>
      <w:r>
        <w:t xml:space="preserve">Figure </w:t>
      </w:r>
      <w:r>
        <w:rPr>
          <w:noProof/>
        </w:rPr>
        <w:t>3</w:t>
      </w:r>
      <w:r>
        <w:t>: Python GUI Dashboard</w:t>
      </w:r>
      <w:r>
        <w:fldChar w:fldCharType="end"/>
      </w:r>
      <w:r>
        <w:t>.</w:t>
      </w:r>
    </w:p>
    <w:p w14:paraId="696491A1" w14:textId="14655EC0" w:rsidR="003F2C72" w:rsidRPr="00AF2771" w:rsidRDefault="00AF2771" w:rsidP="00AF2771">
      <w:pPr>
        <w:pStyle w:val="Heading2"/>
      </w:pPr>
      <w:r>
        <w:t xml:space="preserve">B. </w:t>
      </w:r>
      <w:r w:rsidR="003F2C72" w:rsidRPr="00AF2771">
        <w:t>Software Architecture Overview</w:t>
      </w:r>
    </w:p>
    <w:p w14:paraId="23594B2C" w14:textId="400918FA" w:rsidR="003F2C72" w:rsidRDefault="003F2C72" w:rsidP="003F2C72">
      <w:pPr>
        <w:rPr>
          <w:rFonts w:eastAsia="Times New Roman" w:cs="Times New Roman"/>
          <w:szCs w:val="24"/>
        </w:rPr>
      </w:pPr>
      <w:proofErr w:type="spellStart"/>
      <w:r>
        <w:rPr>
          <w:rFonts w:eastAsia="Times New Roman" w:cs="Times New Roman"/>
          <w:szCs w:val="24"/>
        </w:rPr>
        <w:t>Ultralytics</w:t>
      </w:r>
      <w:proofErr w:type="spellEnd"/>
      <w:r>
        <w:rPr>
          <w:rFonts w:eastAsia="Times New Roman" w:cs="Times New Roman"/>
          <w:szCs w:val="24"/>
        </w:rPr>
        <w:t xml:space="preserve"> YOLOv8 for inference, OpenCV for video processing, </w:t>
      </w:r>
      <w:proofErr w:type="spellStart"/>
      <w:r>
        <w:rPr>
          <w:rFonts w:eastAsia="Times New Roman" w:cs="Times New Roman"/>
          <w:szCs w:val="24"/>
        </w:rPr>
        <w:t>BoT</w:t>
      </w:r>
      <w:proofErr w:type="spellEnd"/>
      <w:r>
        <w:rPr>
          <w:rFonts w:eastAsia="Times New Roman" w:cs="Times New Roman"/>
          <w:szCs w:val="24"/>
        </w:rPr>
        <w:t xml:space="preserve">-SORT (via </w:t>
      </w:r>
      <w:proofErr w:type="spellStart"/>
      <w:proofErr w:type="gramStart"/>
      <w:r>
        <w:rPr>
          <w:rFonts w:eastAsia="Times New Roman" w:cs="Times New Roman"/>
          <w:szCs w:val="24"/>
        </w:rPr>
        <w:t>model.track</w:t>
      </w:r>
      <w:proofErr w:type="spellEnd"/>
      <w:proofErr w:type="gramEnd"/>
      <w:r>
        <w:rPr>
          <w:rFonts w:eastAsia="Times New Roman" w:cs="Times New Roman"/>
          <w:szCs w:val="24"/>
        </w:rPr>
        <w:t xml:space="preserve">()) for permanent ID tracking, and </w:t>
      </w:r>
      <w:proofErr w:type="spellStart"/>
      <w:r>
        <w:rPr>
          <w:rFonts w:eastAsia="Times New Roman" w:cs="Times New Roman"/>
          <w:szCs w:val="24"/>
        </w:rPr>
        <w:t>CustomTkinter</w:t>
      </w:r>
      <w:proofErr w:type="spellEnd"/>
      <w:r>
        <w:rPr>
          <w:rFonts w:eastAsia="Times New Roman" w:cs="Times New Roman"/>
          <w:szCs w:val="24"/>
        </w:rPr>
        <w:t xml:space="preserve"> for the dark-mode user interface. The dashboard supports webcam/video/IP inputs, snapshots, CSV exports, and real-time data. Customizable confidence (0.1–1.0), 25–30 frames per second on typical hardware, and unique item counting (ID-based, no duplication) are</w:t>
      </w:r>
      <w:r w:rsidR="00AF2771">
        <w:rPr>
          <w:rFonts w:eastAsia="Times New Roman" w:cs="Times New Roman"/>
          <w:szCs w:val="24"/>
        </w:rPr>
        <w:t xml:space="preserve"> </w:t>
      </w:r>
      <w:r>
        <w:rPr>
          <w:rFonts w:eastAsia="Times New Roman" w:cs="Times New Roman"/>
          <w:szCs w:val="24"/>
        </w:rPr>
        <w:t>important characteristics</w:t>
      </w:r>
      <w:r w:rsidR="00AF2771">
        <w:rPr>
          <w:rFonts w:eastAsia="Times New Roman" w:cs="Times New Roman"/>
          <w:szCs w:val="24"/>
        </w:rPr>
        <w:t xml:space="preserve"> </w:t>
      </w:r>
      <w:sdt>
        <w:sdtPr>
          <w:rPr>
            <w:rFonts w:ascii="Calibri" w:eastAsia="Times New Roman" w:hAnsi="Calibri" w:cs="Calibri"/>
            <w:color w:val="000000"/>
            <w:szCs w:val="24"/>
          </w:rPr>
          <w:tag w:val="MENDELEY_CITATION_v3_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
          <w:id w:val="1617022795"/>
          <w:placeholder>
            <w:docPart w:val="6FD8FA2FF6A043B3BBA8FF748A33B7E0"/>
          </w:placeholder>
        </w:sdtPr>
        <w:sdtContent>
          <w:r w:rsidR="005B66BB" w:rsidRPr="005B66BB">
            <w:rPr>
              <w:rFonts w:ascii="Calibri" w:eastAsia="Times New Roman" w:hAnsi="Calibri" w:cs="Calibri"/>
              <w:color w:val="000000"/>
              <w:szCs w:val="24"/>
            </w:rPr>
            <w:t>(</w:t>
          </w:r>
          <w:proofErr w:type="spellStart"/>
          <w:r w:rsidR="005B66BB" w:rsidRPr="005B66BB">
            <w:rPr>
              <w:rFonts w:ascii="Calibri" w:eastAsia="Times New Roman" w:hAnsi="Calibri" w:cs="Calibri"/>
              <w:color w:val="000000"/>
              <w:szCs w:val="24"/>
            </w:rPr>
            <w:t>Nahiduzzaman</w:t>
          </w:r>
          <w:proofErr w:type="spellEnd"/>
          <w:r w:rsidR="005B66BB" w:rsidRPr="005B66BB">
            <w:rPr>
              <w:rFonts w:ascii="Calibri" w:eastAsia="Times New Roman" w:hAnsi="Calibri" w:cs="Calibri"/>
              <w:color w:val="000000"/>
              <w:szCs w:val="24"/>
            </w:rPr>
            <w:t xml:space="preserve"> et al., 2025b)</w:t>
          </w:r>
        </w:sdtContent>
      </w:sdt>
      <w:r>
        <w:rPr>
          <w:rFonts w:eastAsia="Times New Roman" w:cs="Times New Roman"/>
          <w:szCs w:val="24"/>
        </w:rPr>
        <w:t>.</w:t>
      </w:r>
    </w:p>
    <w:p w14:paraId="15A56A5D" w14:textId="600163E3" w:rsidR="00071926" w:rsidRPr="00282A1D" w:rsidRDefault="00453BA3" w:rsidP="00282A1D">
      <w:pPr>
        <w:spacing w:line="256" w:lineRule="auto"/>
        <w:rPr>
          <w:b/>
          <w:bCs/>
          <w:lang w:val="en-US"/>
        </w:rPr>
      </w:pPr>
      <w:r w:rsidRPr="00453BA3">
        <w:rPr>
          <w:lang w:val="en-US"/>
        </w:rPr>
        <w:t xml:space="preserve">The system includes several main components. The user interface (UI) has a sidebar with controls to select the input source, adjust sensitivity, and start, pause, or export results. It also displays statistics for ripe, unripe, and total tomatoes along with the video feed. The AI system uses the trained YOLOv8n model (best.pt) to detect tomatoes. For counting, the system stores tracking IDs in </w:t>
      </w:r>
      <w:proofErr w:type="spellStart"/>
      <w:r w:rsidRPr="00453BA3">
        <w:rPr>
          <w:lang w:val="en-US"/>
        </w:rPr>
        <w:t>counted_ids</w:t>
      </w:r>
      <w:proofErr w:type="spellEnd"/>
      <w:r w:rsidRPr="00453BA3">
        <w:rPr>
          <w:lang w:val="en-US"/>
        </w:rPr>
        <w:t xml:space="preserve"> and increases the count only when a new ID is detected</w:t>
      </w:r>
      <w:r w:rsidRPr="00453BA3">
        <w:rPr>
          <w:b/>
          <w:bCs/>
          <w:lang w:val="en-US"/>
        </w:rPr>
        <w:t>.</w:t>
      </w:r>
    </w:p>
    <w:p w14:paraId="588008E5" w14:textId="3BF08830" w:rsidR="003F2C72" w:rsidRDefault="003F2C72" w:rsidP="003F2C72">
      <w:pPr>
        <w:rPr>
          <w:b/>
          <w:bCs/>
        </w:rPr>
      </w:pPr>
      <w:r>
        <w:rPr>
          <w:b/>
          <w:bCs/>
        </w:rPr>
        <w:t>Step-by-Step Processing Flow</w:t>
      </w:r>
    </w:p>
    <w:p w14:paraId="42E21E6B" w14:textId="77777777" w:rsidR="003F2C72" w:rsidRDefault="003F2C72" w:rsidP="003F2C72">
      <w:pPr>
        <w:pStyle w:val="ListParagraph"/>
        <w:numPr>
          <w:ilvl w:val="0"/>
          <w:numId w:val="6"/>
        </w:numPr>
        <w:spacing w:line="256" w:lineRule="auto"/>
      </w:pPr>
      <w:r>
        <w:rPr>
          <w:b/>
          <w:bCs/>
        </w:rPr>
        <w:t>Video Input:</w:t>
      </w:r>
      <w:r>
        <w:t xml:space="preserve"> Get live video from the UAV IP camera using an RTSP.</w:t>
      </w:r>
    </w:p>
    <w:p w14:paraId="77B5D7EB" w14:textId="04ABE468" w:rsidR="003F2C72" w:rsidRDefault="003F2C72" w:rsidP="003F2C72">
      <w:pPr>
        <w:pStyle w:val="ListParagraph"/>
        <w:numPr>
          <w:ilvl w:val="0"/>
          <w:numId w:val="6"/>
        </w:numPr>
        <w:spacing w:line="256" w:lineRule="auto"/>
      </w:pPr>
      <w:r>
        <w:rPr>
          <w:b/>
          <w:bCs/>
        </w:rPr>
        <w:t>Detection + Tracking:</w:t>
      </w:r>
      <w:r>
        <w:t xml:space="preserve"> Run YOLOv8 tracking on each frame to detect tomatoes and keep the same ID over time. </w:t>
      </w:r>
    </w:p>
    <w:p w14:paraId="1629458A" w14:textId="77777777" w:rsidR="003F2C72" w:rsidRDefault="003F2C72" w:rsidP="003F2C72">
      <w:pPr>
        <w:pStyle w:val="ListParagraph"/>
        <w:numPr>
          <w:ilvl w:val="0"/>
          <w:numId w:val="6"/>
        </w:numPr>
        <w:spacing w:line="256" w:lineRule="auto"/>
      </w:pPr>
      <w:r>
        <w:rPr>
          <w:b/>
          <w:bCs/>
        </w:rPr>
        <w:t>Avoid Double Counting:</w:t>
      </w:r>
      <w:r>
        <w:t xml:space="preserve"> If a detected tomato ID has not been counted before, add it to </w:t>
      </w:r>
      <w:proofErr w:type="spellStart"/>
      <w:r>
        <w:t>counted_ids</w:t>
      </w:r>
      <w:proofErr w:type="spellEnd"/>
      <w:r>
        <w:t xml:space="preserve"> and increase the ripe/unripe total. Update the interface.</w:t>
      </w:r>
    </w:p>
    <w:p w14:paraId="485D79A7" w14:textId="77777777" w:rsidR="003F2C72" w:rsidRDefault="003F2C72" w:rsidP="003F2C72">
      <w:pPr>
        <w:pStyle w:val="ListParagraph"/>
        <w:numPr>
          <w:ilvl w:val="0"/>
          <w:numId w:val="6"/>
        </w:numPr>
        <w:spacing w:line="256" w:lineRule="auto"/>
      </w:pPr>
      <w:r>
        <w:rPr>
          <w:b/>
          <w:bCs/>
        </w:rPr>
        <w:t>Display Results:</w:t>
      </w:r>
      <w:r>
        <w:t xml:space="preserve"> Draw bounding boxes and labels on the video (green = unripe, red = ripe), including the tomato ID and class.</w:t>
      </w:r>
    </w:p>
    <w:p w14:paraId="357421D9" w14:textId="3EFE46D7" w:rsidR="003F2C72" w:rsidRPr="00071926" w:rsidRDefault="003F2C72" w:rsidP="003F2C72">
      <w:pPr>
        <w:pStyle w:val="ListParagraph"/>
        <w:numPr>
          <w:ilvl w:val="0"/>
          <w:numId w:val="6"/>
        </w:numPr>
        <w:spacing w:line="256" w:lineRule="auto"/>
      </w:pPr>
      <w:r>
        <w:rPr>
          <w:b/>
          <w:bCs/>
        </w:rPr>
        <w:t>Save Outputs:</w:t>
      </w:r>
      <w:r>
        <w:t xml:space="preserve"> Show live totals, save snapshot images with timestamps, and export results to a CSV </w:t>
      </w:r>
      <w:proofErr w:type="gramStart"/>
      <w:r>
        <w:t>file .</w:t>
      </w:r>
      <w:proofErr w:type="gramEnd"/>
    </w:p>
    <w:p w14:paraId="43435B12" w14:textId="4997B637" w:rsidR="003F2C72" w:rsidRDefault="00282A1D" w:rsidP="003F2C72">
      <w:pPr>
        <w:pStyle w:val="Heading1"/>
      </w:pPr>
      <w:bookmarkStart w:id="24" w:name="_Toc223206356"/>
      <w:r>
        <w:t>VII</w:t>
      </w:r>
      <w:r w:rsidR="003F2C72">
        <w:t>. Challenges</w:t>
      </w:r>
      <w:bookmarkEnd w:id="24"/>
    </w:p>
    <w:p w14:paraId="218D88B2" w14:textId="60E9E93E" w:rsidR="00B15168" w:rsidRPr="00B15168" w:rsidRDefault="00B15168" w:rsidP="00B15168">
      <w:pPr>
        <w:rPr>
          <w:lang w:val="en-US"/>
        </w:rPr>
      </w:pPr>
      <w:r w:rsidRPr="00B15168">
        <w:rPr>
          <w:lang w:val="en-US"/>
        </w:rPr>
        <w:t xml:space="preserve">Several challenges were encountered during the implementation of the system. One major issue was the </w:t>
      </w:r>
      <w:r w:rsidRPr="00B15168">
        <w:rPr>
          <w:b/>
          <w:bCs/>
          <w:lang w:val="en-US"/>
        </w:rPr>
        <w:t>limited availability of labeled drone-captured data</w:t>
      </w:r>
      <w:r w:rsidRPr="00B15168">
        <w:rPr>
          <w:lang w:val="en-US"/>
        </w:rPr>
        <w:t xml:space="preserve"> for training the model. The system also required sufficient </w:t>
      </w:r>
      <w:r w:rsidRPr="00B15168">
        <w:rPr>
          <w:b/>
          <w:bCs/>
          <w:lang w:val="en-US"/>
        </w:rPr>
        <w:t>computational resources</w:t>
      </w:r>
      <w:r w:rsidRPr="00B15168">
        <w:rPr>
          <w:lang w:val="en-US"/>
        </w:rPr>
        <w:t xml:space="preserve"> for processing and detection. During UAV operation, </w:t>
      </w:r>
      <w:r w:rsidRPr="00B15168">
        <w:rPr>
          <w:b/>
          <w:bCs/>
          <w:lang w:val="en-US"/>
        </w:rPr>
        <w:t>propeller airflow sometimes disturbed the plants</w:t>
      </w:r>
      <w:r w:rsidRPr="00B15168">
        <w:rPr>
          <w:lang w:val="en-US"/>
        </w:rPr>
        <w:t xml:space="preserve">, and </w:t>
      </w:r>
      <w:r w:rsidRPr="00B15168">
        <w:rPr>
          <w:b/>
          <w:bCs/>
          <w:lang w:val="en-US"/>
        </w:rPr>
        <w:t>safe navigation between crop rows</w:t>
      </w:r>
      <w:r w:rsidRPr="00B15168">
        <w:rPr>
          <w:lang w:val="en-US"/>
        </w:rPr>
        <w:t xml:space="preserve"> was necessary to avoid damage. Additional challenges included </w:t>
      </w:r>
      <w:r w:rsidRPr="00B15168">
        <w:rPr>
          <w:b/>
          <w:bCs/>
          <w:lang w:val="en-US"/>
        </w:rPr>
        <w:t>motion blur in captured images</w:t>
      </w:r>
      <w:r w:rsidRPr="00B15168">
        <w:rPr>
          <w:lang w:val="en-US"/>
        </w:rPr>
        <w:t xml:space="preserve">, </w:t>
      </w:r>
      <w:r w:rsidRPr="00B15168">
        <w:rPr>
          <w:b/>
          <w:bCs/>
          <w:lang w:val="en-US"/>
        </w:rPr>
        <w:t>limited battery life of the drone</w:t>
      </w:r>
      <w:r w:rsidRPr="00B15168">
        <w:rPr>
          <w:lang w:val="en-US"/>
        </w:rPr>
        <w:t xml:space="preserve">, and </w:t>
      </w:r>
      <w:r w:rsidRPr="00B15168">
        <w:rPr>
          <w:b/>
          <w:bCs/>
          <w:lang w:val="en-US"/>
        </w:rPr>
        <w:t>complete occlusion of tomatoes by dense foliage</w:t>
      </w:r>
      <w:r w:rsidRPr="00B15168">
        <w:rPr>
          <w:lang w:val="en-US"/>
        </w:rPr>
        <w:t>, which made detection more difficult.</w:t>
      </w:r>
    </w:p>
    <w:p w14:paraId="70866F81" w14:textId="7A8CD1D4" w:rsidR="003F2C72" w:rsidRDefault="00282A1D" w:rsidP="003F2C72">
      <w:pPr>
        <w:pStyle w:val="Heading1"/>
        <w:rPr>
          <w:rFonts w:eastAsia="Times New Roman"/>
        </w:rPr>
      </w:pPr>
      <w:bookmarkStart w:id="25" w:name="_Toc223206362"/>
      <w:r>
        <w:rPr>
          <w:rFonts w:eastAsia="Times New Roman"/>
        </w:rPr>
        <w:lastRenderedPageBreak/>
        <w:t>VIII</w:t>
      </w:r>
      <w:r w:rsidR="003F2C72">
        <w:rPr>
          <w:rFonts w:eastAsia="Times New Roman"/>
        </w:rPr>
        <w:t>. Results</w:t>
      </w:r>
      <w:bookmarkEnd w:id="25"/>
    </w:p>
    <w:p w14:paraId="7070A524" w14:textId="1D48A726" w:rsidR="003F2C72" w:rsidRDefault="003F2C72" w:rsidP="003F2C72">
      <w:pPr>
        <w:rPr>
          <w:rFonts w:eastAsia="Times New Roman" w:cs="Times New Roman"/>
          <w:szCs w:val="24"/>
        </w:rPr>
      </w:pPr>
      <w:r>
        <w:rPr>
          <w:rFonts w:eastAsia="Times New Roman" w:cs="Times New Roman"/>
          <w:szCs w:val="24"/>
        </w:rPr>
        <w:t xml:space="preserve">The total detection performance considerably improved after the YOLOv8n model was retrained using better </w:t>
      </w:r>
      <w:r w:rsidR="00F856C5">
        <w:rPr>
          <w:rFonts w:eastAsia="Times New Roman" w:cs="Times New Roman"/>
          <w:szCs w:val="24"/>
        </w:rPr>
        <w:t>pre-processing</w:t>
      </w:r>
      <w:r>
        <w:rPr>
          <w:rFonts w:eastAsia="Times New Roman" w:cs="Times New Roman"/>
          <w:szCs w:val="24"/>
        </w:rPr>
        <w:t xml:space="preserve"> and augmentation settings. Stable convergence and good generalization without significant overfitting were indicated by the constant decrease in both training and validation losses over epochs, shown in </w:t>
      </w:r>
      <w:r>
        <w:rPr>
          <w:rFonts w:eastAsia="Times New Roman" w:cs="Times New Roman"/>
          <w:szCs w:val="24"/>
        </w:rPr>
        <w:fldChar w:fldCharType="begin"/>
      </w:r>
      <w:r>
        <w:rPr>
          <w:rFonts w:eastAsia="Times New Roman" w:cs="Times New Roman"/>
          <w:szCs w:val="24"/>
        </w:rPr>
        <w:instrText xml:space="preserve"> REF _Ref223205705 \h </w:instrText>
      </w:r>
      <w:r>
        <w:rPr>
          <w:rFonts w:eastAsia="Times New Roman" w:cs="Times New Roman"/>
          <w:szCs w:val="24"/>
        </w:rPr>
      </w:r>
      <w:r>
        <w:rPr>
          <w:rFonts w:eastAsia="Times New Roman" w:cs="Times New Roman"/>
          <w:szCs w:val="24"/>
        </w:rPr>
        <w:fldChar w:fldCharType="separate"/>
      </w:r>
      <w:r>
        <w:t xml:space="preserve">Figure </w:t>
      </w:r>
      <w:r>
        <w:rPr>
          <w:noProof/>
        </w:rPr>
        <w:t>7</w:t>
      </w:r>
      <w:r>
        <w:t>: Training and Validation Performance Curves</w:t>
      </w:r>
      <w:r>
        <w:rPr>
          <w:rFonts w:eastAsia="Times New Roman" w:cs="Times New Roman"/>
          <w:szCs w:val="24"/>
        </w:rPr>
        <w:fldChar w:fldCharType="end"/>
      </w:r>
      <w:r>
        <w:rPr>
          <w:rFonts w:eastAsia="Times New Roman" w:cs="Times New Roman"/>
          <w:szCs w:val="24"/>
        </w:rPr>
        <w:t>.</w:t>
      </w:r>
    </w:p>
    <w:p w14:paraId="2C7C4AE5" w14:textId="31CC2E91" w:rsidR="003F2C72" w:rsidRDefault="003F2C72" w:rsidP="003F2C72">
      <w:pPr>
        <w:keepNext/>
      </w:pPr>
      <w:r>
        <w:rPr>
          <w:rFonts w:eastAsia="Times New Roman" w:cs="Times New Roman"/>
          <w:b/>
          <w:noProof/>
          <w:szCs w:val="24"/>
        </w:rPr>
        <w:drawing>
          <wp:inline distT="0" distB="0" distL="0" distR="0" wp14:anchorId="39B3B570" wp14:editId="74EC8C38">
            <wp:extent cx="2430780" cy="121539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0780" cy="1215390"/>
                    </a:xfrm>
                    <a:prstGeom prst="rect">
                      <a:avLst/>
                    </a:prstGeom>
                    <a:noFill/>
                    <a:ln>
                      <a:noFill/>
                    </a:ln>
                  </pic:spPr>
                </pic:pic>
              </a:graphicData>
            </a:graphic>
          </wp:inline>
        </w:drawing>
      </w:r>
    </w:p>
    <w:p w14:paraId="3751ED90" w14:textId="59435BFD" w:rsidR="003F2C72" w:rsidRDefault="003F2C72" w:rsidP="003F2C72">
      <w:pPr>
        <w:pStyle w:val="Caption"/>
        <w:jc w:val="center"/>
        <w:rPr>
          <w:rFonts w:eastAsia="Times New Roman" w:cs="Times New Roman"/>
          <w:b/>
          <w:bCs/>
          <w:szCs w:val="24"/>
        </w:rPr>
      </w:pPr>
      <w:bookmarkStart w:id="26" w:name="_Toc223206455"/>
      <w:bookmarkStart w:id="27" w:name="_Ref223205705"/>
      <w:r>
        <w:t xml:space="preserve">Figure </w:t>
      </w:r>
      <w:r>
        <w:fldChar w:fldCharType="begin"/>
      </w:r>
      <w:r>
        <w:instrText xml:space="preserve"> SEQ Figure \* ARABIC </w:instrText>
      </w:r>
      <w:r>
        <w:fldChar w:fldCharType="separate"/>
      </w:r>
      <w:r w:rsidR="000635B4">
        <w:rPr>
          <w:noProof/>
        </w:rPr>
        <w:t>7</w:t>
      </w:r>
      <w:r>
        <w:fldChar w:fldCharType="end"/>
      </w:r>
      <w:r>
        <w:t>:Training and Validation Performance Curves</w:t>
      </w:r>
      <w:bookmarkEnd w:id="26"/>
      <w:bookmarkEnd w:id="27"/>
    </w:p>
    <w:p w14:paraId="5D1373E5" w14:textId="71F95B4E" w:rsidR="003F2C72" w:rsidRPr="007428C4" w:rsidRDefault="007428C4" w:rsidP="007428C4">
      <w:pPr>
        <w:pStyle w:val="Heading2"/>
      </w:pPr>
      <w:r>
        <w:t>A.</w:t>
      </w:r>
      <w:r w:rsidR="003F2C72" w:rsidRPr="007428C4">
        <w:t xml:space="preserve"> </w:t>
      </w:r>
      <w:r>
        <w:t xml:space="preserve"> </w:t>
      </w:r>
      <w:r w:rsidR="003F2C72" w:rsidRPr="007428C4">
        <w:t>Evaluation Metrics</w:t>
      </w:r>
    </w:p>
    <w:p w14:paraId="5BF9036F" w14:textId="4BE738B1" w:rsidR="003F2C72" w:rsidRDefault="00B15168" w:rsidP="007C4006">
      <w:r w:rsidRPr="00B15168">
        <w:t>The updated model showed strong detection performance for both ripe and unripe tomatoes. It achieved an overall mAP@0.5 of 0.945 and mAP@0.5:0.95 of about 0.60. The Average Precision (AP@0.5) was 0.981 for ripe tomatoes and 0.909 for unripe tomatoes, indicating high accuracy. The Precision–Recall curve also shows that the model maintains good precision across a wide recall range, meaning it can detect most tomatoes while keeping false detections low</w:t>
      </w:r>
      <w:r w:rsidR="003F2C72">
        <w:t xml:space="preserve">, shown in </w:t>
      </w:r>
      <w:r w:rsidR="003F2C72">
        <w:fldChar w:fldCharType="begin"/>
      </w:r>
      <w:r w:rsidR="003F2C72">
        <w:instrText xml:space="preserve"> REF _Ref223205742 \h </w:instrText>
      </w:r>
      <w:r w:rsidR="007C4006">
        <w:instrText xml:space="preserve"> \* MERGEFORMAT </w:instrText>
      </w:r>
      <w:r w:rsidR="003F2C72">
        <w:fldChar w:fldCharType="separate"/>
      </w:r>
      <w:r w:rsidR="003F2C72">
        <w:t xml:space="preserve">Figure </w:t>
      </w:r>
      <w:r w:rsidR="003F2C72">
        <w:rPr>
          <w:noProof/>
        </w:rPr>
        <w:t>8</w:t>
      </w:r>
      <w:r w:rsidR="003F2C72">
        <w:t>: Precision–Recall Curve</w:t>
      </w:r>
      <w:r w:rsidR="003F2C72">
        <w:fldChar w:fldCharType="end"/>
      </w:r>
      <w:r w:rsidR="003F2C72">
        <w:t>.</w:t>
      </w:r>
    </w:p>
    <w:p w14:paraId="7B05934F" w14:textId="4B91516D" w:rsidR="003F2C72" w:rsidRDefault="003F2C72" w:rsidP="003F2C72">
      <w:pPr>
        <w:keepNext/>
        <w:spacing w:after="0" w:line="240" w:lineRule="auto"/>
      </w:pPr>
      <w:r>
        <w:rPr>
          <w:rFonts w:eastAsia="Times New Roman" w:cs="Times New Roman"/>
          <w:noProof/>
          <w:szCs w:val="24"/>
        </w:rPr>
        <w:drawing>
          <wp:inline distT="0" distB="0" distL="0" distR="0" wp14:anchorId="3E446B18" wp14:editId="25ABD183">
            <wp:extent cx="2430780" cy="1619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0780" cy="1619250"/>
                    </a:xfrm>
                    <a:prstGeom prst="rect">
                      <a:avLst/>
                    </a:prstGeom>
                    <a:noFill/>
                    <a:ln>
                      <a:noFill/>
                    </a:ln>
                  </pic:spPr>
                </pic:pic>
              </a:graphicData>
            </a:graphic>
          </wp:inline>
        </w:drawing>
      </w:r>
    </w:p>
    <w:p w14:paraId="1FF143AC" w14:textId="4318B9C6" w:rsidR="003F2C72" w:rsidRDefault="003F2C72" w:rsidP="003F2C72">
      <w:pPr>
        <w:pStyle w:val="Caption"/>
        <w:jc w:val="center"/>
        <w:rPr>
          <w:rFonts w:eastAsia="Times New Roman" w:cs="Times New Roman"/>
          <w:szCs w:val="24"/>
        </w:rPr>
      </w:pPr>
      <w:bookmarkStart w:id="28" w:name="_Toc223206456"/>
      <w:bookmarkStart w:id="29" w:name="_Ref223205742"/>
      <w:r>
        <w:t xml:space="preserve">Figure </w:t>
      </w:r>
      <w:r>
        <w:fldChar w:fldCharType="begin"/>
      </w:r>
      <w:r>
        <w:instrText xml:space="preserve"> SEQ Figure \* ARABIC </w:instrText>
      </w:r>
      <w:r>
        <w:fldChar w:fldCharType="separate"/>
      </w:r>
      <w:r w:rsidR="000635B4">
        <w:rPr>
          <w:noProof/>
        </w:rPr>
        <w:t>8</w:t>
      </w:r>
      <w:r>
        <w:fldChar w:fldCharType="end"/>
      </w:r>
      <w:r>
        <w:t>:Precision–Recall Curve</w:t>
      </w:r>
      <w:bookmarkEnd w:id="28"/>
      <w:bookmarkEnd w:id="29"/>
    </w:p>
    <w:p w14:paraId="05BDEEA3" w14:textId="77777777" w:rsidR="003F2C72" w:rsidRDefault="003F2C72" w:rsidP="003F2C72">
      <w:pPr>
        <w:rPr>
          <w:rFonts w:eastAsia="Times New Roman" w:cs="Times New Roman"/>
          <w:szCs w:val="24"/>
        </w:rPr>
      </w:pPr>
      <w:r>
        <w:rPr>
          <w:rFonts w:eastAsia="Times New Roman" w:cs="Times New Roman"/>
          <w:szCs w:val="24"/>
        </w:rPr>
        <w:t xml:space="preserve">The F1–Confidence curve shows that the F1-score reaches a maximum of approximately </w:t>
      </w:r>
      <w:r>
        <w:rPr>
          <w:rFonts w:eastAsia="Times New Roman" w:cs="Times New Roman"/>
          <w:b/>
          <w:bCs/>
          <w:szCs w:val="24"/>
        </w:rPr>
        <w:t>0.90</w:t>
      </w:r>
      <w:r>
        <w:rPr>
          <w:rFonts w:eastAsia="Times New Roman" w:cs="Times New Roman"/>
          <w:szCs w:val="24"/>
        </w:rPr>
        <w:t xml:space="preserve"> at a confidence threshold of </w:t>
      </w:r>
      <w:r>
        <w:rPr>
          <w:rFonts w:eastAsia="Times New Roman" w:cs="Times New Roman"/>
          <w:b/>
          <w:bCs/>
          <w:szCs w:val="24"/>
        </w:rPr>
        <w:t>0.33</w:t>
      </w:r>
      <w:r>
        <w:rPr>
          <w:rFonts w:eastAsia="Times New Roman" w:cs="Times New Roman"/>
          <w:szCs w:val="24"/>
        </w:rPr>
        <w:t xml:space="preserve">, representing the optimal balance between precision and recall, shown in </w:t>
      </w:r>
      <w:r>
        <w:rPr>
          <w:rFonts w:eastAsia="Times New Roman" w:cs="Times New Roman"/>
          <w:szCs w:val="24"/>
        </w:rPr>
        <w:fldChar w:fldCharType="begin"/>
      </w:r>
      <w:r>
        <w:rPr>
          <w:rFonts w:eastAsia="Times New Roman" w:cs="Times New Roman"/>
          <w:szCs w:val="24"/>
        </w:rPr>
        <w:instrText xml:space="preserve"> REF _Ref223205777 \h </w:instrText>
      </w:r>
      <w:r>
        <w:rPr>
          <w:rFonts w:eastAsia="Times New Roman" w:cs="Times New Roman"/>
          <w:szCs w:val="24"/>
        </w:rPr>
      </w:r>
      <w:r>
        <w:rPr>
          <w:rFonts w:eastAsia="Times New Roman" w:cs="Times New Roman"/>
          <w:szCs w:val="24"/>
        </w:rPr>
        <w:fldChar w:fldCharType="separate"/>
      </w:r>
      <w:r>
        <w:t xml:space="preserve">Figure </w:t>
      </w:r>
      <w:r>
        <w:rPr>
          <w:noProof/>
        </w:rPr>
        <w:t>9</w:t>
      </w:r>
      <w:r>
        <w:t>: Confidence Curve</w:t>
      </w:r>
      <w:r>
        <w:rPr>
          <w:rFonts w:eastAsia="Times New Roman" w:cs="Times New Roman"/>
          <w:szCs w:val="24"/>
        </w:rPr>
        <w:fldChar w:fldCharType="end"/>
      </w:r>
      <w:r>
        <w:rPr>
          <w:rFonts w:eastAsia="Times New Roman" w:cs="Times New Roman"/>
          <w:szCs w:val="24"/>
        </w:rPr>
        <w:t>.</w:t>
      </w:r>
    </w:p>
    <w:p w14:paraId="62788BD3" w14:textId="59560F77" w:rsidR="003F2C72" w:rsidRDefault="003F2C72" w:rsidP="003F2C72">
      <w:pPr>
        <w:keepNext/>
      </w:pPr>
      <w:r>
        <w:rPr>
          <w:rFonts w:eastAsia="Times New Roman" w:cs="Times New Roman"/>
          <w:noProof/>
          <w:szCs w:val="24"/>
        </w:rPr>
        <w:drawing>
          <wp:inline distT="0" distB="0" distL="0" distR="0" wp14:anchorId="61CD56A7" wp14:editId="1E2DAD17">
            <wp:extent cx="2430780" cy="16192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0780" cy="1619250"/>
                    </a:xfrm>
                    <a:prstGeom prst="rect">
                      <a:avLst/>
                    </a:prstGeom>
                    <a:noFill/>
                    <a:ln>
                      <a:noFill/>
                    </a:ln>
                  </pic:spPr>
                </pic:pic>
              </a:graphicData>
            </a:graphic>
          </wp:inline>
        </w:drawing>
      </w:r>
    </w:p>
    <w:p w14:paraId="459908BA" w14:textId="3A9C6DEE" w:rsidR="003F2C72" w:rsidRDefault="003F2C72" w:rsidP="003F2C72">
      <w:pPr>
        <w:pStyle w:val="Caption"/>
        <w:jc w:val="center"/>
        <w:rPr>
          <w:rFonts w:eastAsia="Times New Roman" w:cs="Times New Roman"/>
          <w:szCs w:val="24"/>
        </w:rPr>
      </w:pPr>
      <w:bookmarkStart w:id="30" w:name="_Toc223206457"/>
      <w:bookmarkStart w:id="31" w:name="_Ref223205777"/>
      <w:r>
        <w:t xml:space="preserve">Figure </w:t>
      </w:r>
      <w:r>
        <w:fldChar w:fldCharType="begin"/>
      </w:r>
      <w:r>
        <w:instrText xml:space="preserve"> SEQ Figure \* ARABIC </w:instrText>
      </w:r>
      <w:r>
        <w:fldChar w:fldCharType="separate"/>
      </w:r>
      <w:r w:rsidR="000635B4">
        <w:rPr>
          <w:noProof/>
        </w:rPr>
        <w:t>9</w:t>
      </w:r>
      <w:r>
        <w:fldChar w:fldCharType="end"/>
      </w:r>
      <w:r>
        <w:t>:Confidence Curve</w:t>
      </w:r>
      <w:bookmarkEnd w:id="30"/>
      <w:bookmarkEnd w:id="31"/>
    </w:p>
    <w:p w14:paraId="19EC07A9" w14:textId="77777777" w:rsidR="003F2C72" w:rsidRDefault="003F2C72" w:rsidP="003F2C72">
      <w:pPr>
        <w:rPr>
          <w:rFonts w:eastAsia="Times New Roman" w:cs="Times New Roman"/>
          <w:szCs w:val="24"/>
        </w:rPr>
      </w:pPr>
      <w:r>
        <w:rPr>
          <w:rFonts w:eastAsia="Times New Roman" w:cs="Times New Roman"/>
          <w:szCs w:val="24"/>
        </w:rPr>
        <w:t xml:space="preserve">The Precision–Confidence curve indicates that precision increases with higher confidence thresholds, approaching 1.0 at high confidence levels, shown in </w:t>
      </w:r>
      <w:r>
        <w:rPr>
          <w:rFonts w:eastAsia="Times New Roman" w:cs="Times New Roman"/>
          <w:szCs w:val="24"/>
        </w:rPr>
        <w:fldChar w:fldCharType="begin"/>
      </w:r>
      <w:r>
        <w:rPr>
          <w:rFonts w:eastAsia="Times New Roman" w:cs="Times New Roman"/>
          <w:szCs w:val="24"/>
        </w:rPr>
        <w:instrText xml:space="preserve"> REF _Ref223205798 \h </w:instrText>
      </w:r>
      <w:r>
        <w:rPr>
          <w:rFonts w:eastAsia="Times New Roman" w:cs="Times New Roman"/>
          <w:szCs w:val="24"/>
        </w:rPr>
      </w:r>
      <w:r>
        <w:rPr>
          <w:rFonts w:eastAsia="Times New Roman" w:cs="Times New Roman"/>
          <w:szCs w:val="24"/>
        </w:rPr>
        <w:fldChar w:fldCharType="separate"/>
      </w:r>
      <w:r>
        <w:t xml:space="preserve">Figure </w:t>
      </w:r>
      <w:r>
        <w:rPr>
          <w:noProof/>
        </w:rPr>
        <w:t>10</w:t>
      </w:r>
      <w:r>
        <w:t>: Confidence Curve</w:t>
      </w:r>
      <w:r>
        <w:rPr>
          <w:rFonts w:eastAsia="Times New Roman" w:cs="Times New Roman"/>
          <w:szCs w:val="24"/>
        </w:rPr>
        <w:fldChar w:fldCharType="end"/>
      </w:r>
      <w:r>
        <w:rPr>
          <w:rFonts w:eastAsia="Times New Roman" w:cs="Times New Roman"/>
          <w:szCs w:val="24"/>
        </w:rPr>
        <w:t>.</w:t>
      </w:r>
    </w:p>
    <w:p w14:paraId="0EEE8FB3" w14:textId="7D3817A8" w:rsidR="003F2C72" w:rsidRDefault="003F2C72" w:rsidP="003F2C72">
      <w:pPr>
        <w:keepNext/>
        <w:jc w:val="center"/>
      </w:pPr>
      <w:r>
        <w:rPr>
          <w:rFonts w:eastAsia="Times New Roman" w:cs="Times New Roman"/>
          <w:b/>
          <w:noProof/>
          <w:szCs w:val="24"/>
        </w:rPr>
        <w:lastRenderedPageBreak/>
        <w:drawing>
          <wp:inline distT="0" distB="0" distL="0" distR="0" wp14:anchorId="1D8223D4" wp14:editId="54F2AF33">
            <wp:extent cx="2430780" cy="1618615"/>
            <wp:effectExtent l="0" t="0" r="762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30780" cy="1618615"/>
                    </a:xfrm>
                    <a:prstGeom prst="rect">
                      <a:avLst/>
                    </a:prstGeom>
                    <a:noFill/>
                    <a:ln>
                      <a:noFill/>
                    </a:ln>
                  </pic:spPr>
                </pic:pic>
              </a:graphicData>
            </a:graphic>
          </wp:inline>
        </w:drawing>
      </w:r>
    </w:p>
    <w:p w14:paraId="710B8D6E" w14:textId="200883F4" w:rsidR="003F2C72" w:rsidRDefault="003F2C72" w:rsidP="003F2C72">
      <w:pPr>
        <w:pStyle w:val="Caption"/>
        <w:jc w:val="center"/>
        <w:rPr>
          <w:rFonts w:eastAsia="Times New Roman" w:cs="Times New Roman"/>
          <w:b/>
          <w:bCs/>
          <w:szCs w:val="24"/>
        </w:rPr>
      </w:pPr>
      <w:bookmarkStart w:id="32" w:name="_Toc223206458"/>
      <w:bookmarkStart w:id="33" w:name="_Ref223205798"/>
      <w:r>
        <w:t xml:space="preserve">Figure </w:t>
      </w:r>
      <w:r>
        <w:fldChar w:fldCharType="begin"/>
      </w:r>
      <w:r>
        <w:instrText xml:space="preserve"> SEQ Figure \* ARABIC </w:instrText>
      </w:r>
      <w:r>
        <w:fldChar w:fldCharType="separate"/>
      </w:r>
      <w:r w:rsidR="000635B4">
        <w:rPr>
          <w:noProof/>
        </w:rPr>
        <w:t>10</w:t>
      </w:r>
      <w:r>
        <w:fldChar w:fldCharType="end"/>
      </w:r>
      <w:r>
        <w:t>:Confidence Curve</w:t>
      </w:r>
      <w:bookmarkEnd w:id="32"/>
      <w:bookmarkEnd w:id="33"/>
    </w:p>
    <w:p w14:paraId="51F43713" w14:textId="77777777" w:rsidR="003F2C72" w:rsidRDefault="003F2C72" w:rsidP="003F2C72">
      <w:pPr>
        <w:rPr>
          <w:rFonts w:eastAsia="Times New Roman" w:cs="Times New Roman"/>
          <w:szCs w:val="24"/>
        </w:rPr>
      </w:pPr>
      <w:r>
        <w:rPr>
          <w:rFonts w:eastAsia="Times New Roman" w:cs="Times New Roman"/>
          <w:szCs w:val="24"/>
        </w:rPr>
        <w:t xml:space="preserve">The Recall–Confidence curve shows high recall at lower confidence thresholds, which gradually decreases as the confidence threshold increases, shown in </w:t>
      </w:r>
      <w:r>
        <w:rPr>
          <w:rFonts w:eastAsia="Times New Roman" w:cs="Times New Roman"/>
          <w:szCs w:val="24"/>
        </w:rPr>
        <w:fldChar w:fldCharType="begin"/>
      </w:r>
      <w:r>
        <w:rPr>
          <w:rFonts w:eastAsia="Times New Roman" w:cs="Times New Roman"/>
          <w:szCs w:val="24"/>
        </w:rPr>
        <w:instrText xml:space="preserve"> REF _Ref223205814 \h </w:instrText>
      </w:r>
      <w:r>
        <w:rPr>
          <w:rFonts w:eastAsia="Times New Roman" w:cs="Times New Roman"/>
          <w:szCs w:val="24"/>
        </w:rPr>
      </w:r>
      <w:r>
        <w:rPr>
          <w:rFonts w:eastAsia="Times New Roman" w:cs="Times New Roman"/>
          <w:szCs w:val="24"/>
        </w:rPr>
        <w:fldChar w:fldCharType="separate"/>
      </w:r>
      <w:r>
        <w:t xml:space="preserve">Figure </w:t>
      </w:r>
      <w:r>
        <w:rPr>
          <w:noProof/>
        </w:rPr>
        <w:t>11</w:t>
      </w:r>
      <w:r>
        <w:t>: Recall–Confidence Curve</w:t>
      </w:r>
      <w:r>
        <w:rPr>
          <w:rFonts w:eastAsia="Times New Roman" w:cs="Times New Roman"/>
          <w:szCs w:val="24"/>
        </w:rPr>
        <w:fldChar w:fldCharType="end"/>
      </w:r>
      <w:r>
        <w:rPr>
          <w:rFonts w:eastAsia="Times New Roman" w:cs="Times New Roman"/>
          <w:szCs w:val="24"/>
        </w:rPr>
        <w:t>.</w:t>
      </w:r>
    </w:p>
    <w:p w14:paraId="20F1B90F" w14:textId="536136A8" w:rsidR="003F2C72" w:rsidRDefault="003F2C72" w:rsidP="003F2C72">
      <w:pPr>
        <w:keepNext/>
        <w:jc w:val="center"/>
      </w:pPr>
      <w:r>
        <w:rPr>
          <w:rFonts w:eastAsia="Times New Roman" w:cs="Times New Roman"/>
          <w:b/>
          <w:noProof/>
          <w:szCs w:val="24"/>
        </w:rPr>
        <w:drawing>
          <wp:inline distT="0" distB="0" distL="0" distR="0" wp14:anchorId="24A549B8" wp14:editId="411917AC">
            <wp:extent cx="2314575" cy="15442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7533" cy="1546233"/>
                    </a:xfrm>
                    <a:prstGeom prst="rect">
                      <a:avLst/>
                    </a:prstGeom>
                    <a:noFill/>
                    <a:ln>
                      <a:noFill/>
                    </a:ln>
                  </pic:spPr>
                </pic:pic>
              </a:graphicData>
            </a:graphic>
          </wp:inline>
        </w:drawing>
      </w:r>
    </w:p>
    <w:p w14:paraId="7455302A" w14:textId="72D33BAE" w:rsidR="003F2C72" w:rsidRDefault="003F2C72" w:rsidP="003F2C72">
      <w:pPr>
        <w:pStyle w:val="Caption"/>
        <w:jc w:val="center"/>
        <w:rPr>
          <w:rFonts w:eastAsia="Times New Roman" w:cs="Times New Roman"/>
          <w:b/>
          <w:bCs/>
          <w:szCs w:val="24"/>
        </w:rPr>
      </w:pPr>
      <w:bookmarkStart w:id="34" w:name="_Toc223206459"/>
      <w:bookmarkStart w:id="35" w:name="_Ref223205814"/>
      <w:r>
        <w:t xml:space="preserve">Figure </w:t>
      </w:r>
      <w:r>
        <w:fldChar w:fldCharType="begin"/>
      </w:r>
      <w:r>
        <w:instrText xml:space="preserve"> SEQ Figure \* ARABIC </w:instrText>
      </w:r>
      <w:r>
        <w:fldChar w:fldCharType="separate"/>
      </w:r>
      <w:r w:rsidR="000635B4">
        <w:rPr>
          <w:noProof/>
        </w:rPr>
        <w:t>11</w:t>
      </w:r>
      <w:r>
        <w:fldChar w:fldCharType="end"/>
      </w:r>
      <w:r>
        <w:t>:Recall–Confidence Curve</w:t>
      </w:r>
      <w:bookmarkEnd w:id="34"/>
      <w:bookmarkEnd w:id="35"/>
    </w:p>
    <w:p w14:paraId="0325B28C" w14:textId="0630C683" w:rsidR="003F2C72" w:rsidRPr="007428C4" w:rsidRDefault="007428C4" w:rsidP="007428C4">
      <w:pPr>
        <w:pStyle w:val="Heading2"/>
      </w:pPr>
      <w:r>
        <w:t xml:space="preserve">B. </w:t>
      </w:r>
      <w:r w:rsidR="003F2C72" w:rsidRPr="007428C4">
        <w:t xml:space="preserve"> Confusion Matrix Analysis</w:t>
      </w:r>
    </w:p>
    <w:p w14:paraId="75BCD787" w14:textId="1EE4D1FA" w:rsidR="000635B4" w:rsidRPr="000635B4" w:rsidRDefault="000635B4" w:rsidP="000635B4">
      <w:pPr>
        <w:rPr>
          <w:rFonts w:eastAsia="Times New Roman" w:cs="Times New Roman"/>
          <w:szCs w:val="24"/>
        </w:rPr>
      </w:pPr>
      <w:r w:rsidRPr="000635B4">
        <w:rPr>
          <w:rFonts w:eastAsia="Times New Roman" w:cs="Times New Roman"/>
          <w:szCs w:val="24"/>
          <w:lang w:val="en-US"/>
        </w:rPr>
        <w:t xml:space="preserve">The </w:t>
      </w:r>
      <w:r w:rsidRPr="000635B4">
        <w:rPr>
          <w:rFonts w:eastAsia="Times New Roman" w:cs="Times New Roman"/>
          <w:b/>
          <w:bCs/>
          <w:szCs w:val="24"/>
          <w:lang w:val="en-US"/>
        </w:rPr>
        <w:t>confusion matrix</w:t>
      </w:r>
      <w:r w:rsidRPr="000635B4">
        <w:rPr>
          <w:rFonts w:eastAsia="Times New Roman" w:cs="Times New Roman"/>
          <w:szCs w:val="24"/>
          <w:lang w:val="en-US"/>
        </w:rPr>
        <w:t xml:space="preserve"> shows that the model has strong classification performance, as illustrated in</w:t>
      </w:r>
      <w:r w:rsidR="0080539E">
        <w:rPr>
          <w:rFonts w:eastAsia="Times New Roman" w:cs="Times New Roman"/>
          <w:b/>
          <w:bCs/>
          <w:szCs w:val="24"/>
          <w:lang w:val="en-US"/>
        </w:rPr>
        <w:t xml:space="preserve"> </w:t>
      </w:r>
      <w:r w:rsidR="0080539E">
        <w:rPr>
          <w:rFonts w:eastAsia="Times New Roman" w:cs="Times New Roman"/>
          <w:b/>
          <w:bCs/>
          <w:szCs w:val="24"/>
          <w:lang w:val="en-US"/>
        </w:rPr>
        <w:fldChar w:fldCharType="begin"/>
      </w:r>
      <w:r w:rsidR="0080539E">
        <w:rPr>
          <w:rFonts w:eastAsia="Times New Roman" w:cs="Times New Roman"/>
          <w:b/>
          <w:bCs/>
          <w:szCs w:val="24"/>
          <w:lang w:val="en-US"/>
        </w:rPr>
        <w:instrText xml:space="preserve"> REF _Ref223947967 \h </w:instrText>
      </w:r>
      <w:r w:rsidR="0080539E">
        <w:rPr>
          <w:rFonts w:eastAsia="Times New Roman" w:cs="Times New Roman"/>
          <w:b/>
          <w:bCs/>
          <w:szCs w:val="24"/>
          <w:lang w:val="en-US"/>
        </w:rPr>
      </w:r>
      <w:r w:rsidR="0080539E">
        <w:rPr>
          <w:rFonts w:eastAsia="Times New Roman" w:cs="Times New Roman"/>
          <w:b/>
          <w:bCs/>
          <w:szCs w:val="24"/>
          <w:lang w:val="en-US"/>
        </w:rPr>
        <w:fldChar w:fldCharType="separate"/>
      </w:r>
      <w:r w:rsidR="0080539E">
        <w:t xml:space="preserve">Figure </w:t>
      </w:r>
      <w:r w:rsidR="0080539E">
        <w:rPr>
          <w:noProof/>
        </w:rPr>
        <w:t>14</w:t>
      </w:r>
      <w:r w:rsidR="0080539E">
        <w:t xml:space="preserve">: </w:t>
      </w:r>
      <w:r w:rsidR="0080539E" w:rsidRPr="00E4716F">
        <w:t>Confusion Matrix</w:t>
      </w:r>
      <w:r w:rsidR="0080539E">
        <w:rPr>
          <w:rFonts w:eastAsia="Times New Roman" w:cs="Times New Roman"/>
          <w:b/>
          <w:bCs/>
          <w:szCs w:val="24"/>
          <w:lang w:val="en-US"/>
        </w:rPr>
        <w:fldChar w:fldCharType="end"/>
      </w:r>
      <w:r w:rsidRPr="000635B4">
        <w:rPr>
          <w:rFonts w:eastAsia="Times New Roman" w:cs="Times New Roman"/>
          <w:szCs w:val="24"/>
          <w:lang w:val="en-US"/>
        </w:rPr>
        <w:t xml:space="preserve">. It correctly detected </w:t>
      </w:r>
      <w:r w:rsidRPr="000635B4">
        <w:rPr>
          <w:rFonts w:eastAsia="Times New Roman" w:cs="Times New Roman"/>
          <w:b/>
          <w:bCs/>
          <w:szCs w:val="24"/>
          <w:lang w:val="en-US"/>
        </w:rPr>
        <w:t>30 ripe tomatoes</w:t>
      </w:r>
      <w:r w:rsidRPr="000635B4">
        <w:rPr>
          <w:rFonts w:eastAsia="Times New Roman" w:cs="Times New Roman"/>
          <w:szCs w:val="24"/>
          <w:lang w:val="en-US"/>
        </w:rPr>
        <w:t xml:space="preserve"> and </w:t>
      </w:r>
      <w:r w:rsidRPr="000635B4">
        <w:rPr>
          <w:rFonts w:eastAsia="Times New Roman" w:cs="Times New Roman"/>
          <w:b/>
          <w:bCs/>
          <w:szCs w:val="24"/>
          <w:lang w:val="en-US"/>
        </w:rPr>
        <w:t>41 unripe tomatoes</w:t>
      </w:r>
      <w:r w:rsidRPr="000635B4">
        <w:rPr>
          <w:rFonts w:eastAsia="Times New Roman" w:cs="Times New Roman"/>
          <w:szCs w:val="24"/>
          <w:lang w:val="en-US"/>
        </w:rPr>
        <w:t xml:space="preserve">. The results also show </w:t>
      </w:r>
      <w:r w:rsidRPr="000635B4">
        <w:rPr>
          <w:rFonts w:eastAsia="Times New Roman" w:cs="Times New Roman"/>
          <w:b/>
          <w:bCs/>
          <w:szCs w:val="24"/>
          <w:lang w:val="en-US"/>
        </w:rPr>
        <w:t>very few misclassifications</w:t>
      </w:r>
      <w:r w:rsidRPr="000635B4">
        <w:rPr>
          <w:rFonts w:eastAsia="Times New Roman" w:cs="Times New Roman"/>
          <w:szCs w:val="24"/>
          <w:lang w:val="en-US"/>
        </w:rPr>
        <w:t xml:space="preserve"> between the ripe and unripe categories and </w:t>
      </w:r>
      <w:r w:rsidRPr="000635B4">
        <w:rPr>
          <w:rFonts w:eastAsia="Times New Roman" w:cs="Times New Roman"/>
          <w:b/>
          <w:bCs/>
          <w:szCs w:val="24"/>
          <w:lang w:val="en-US"/>
        </w:rPr>
        <w:t>low background false detections</w:t>
      </w:r>
      <w:r w:rsidRPr="000635B4">
        <w:rPr>
          <w:rFonts w:eastAsia="Times New Roman" w:cs="Times New Roman"/>
          <w:szCs w:val="24"/>
          <w:lang w:val="en-US"/>
        </w:rPr>
        <w:t xml:space="preserve">, indicating that the model </w:t>
      </w:r>
      <w:r w:rsidRPr="000635B4">
        <w:rPr>
          <w:rFonts w:eastAsia="Times New Roman" w:cs="Times New Roman"/>
          <w:szCs w:val="24"/>
          <w:lang w:val="en-US"/>
        </w:rPr>
        <w:t>can accurately distinguish between the two classes.</w:t>
      </w:r>
    </w:p>
    <w:p w14:paraId="030D4CD1" w14:textId="3EB65BB6" w:rsidR="000635B4" w:rsidRDefault="000635B4" w:rsidP="003F2C72">
      <w:pPr>
        <w:rPr>
          <w:rFonts w:eastAsia="Times New Roman" w:cs="Times New Roman"/>
          <w:szCs w:val="24"/>
        </w:rPr>
      </w:pPr>
      <w:r>
        <w:rPr>
          <w:noProof/>
        </w:rPr>
        <mc:AlternateContent>
          <mc:Choice Requires="wps">
            <w:drawing>
              <wp:anchor distT="0" distB="0" distL="114300" distR="114300" simplePos="0" relativeHeight="251661312" behindDoc="0" locked="0" layoutInCell="1" allowOverlap="1" wp14:anchorId="58E252AA" wp14:editId="28F748B0">
                <wp:simplePos x="0" y="0"/>
                <wp:positionH relativeFrom="margin">
                  <wp:align>left</wp:align>
                </wp:positionH>
                <wp:positionV relativeFrom="paragraph">
                  <wp:posOffset>1724660</wp:posOffset>
                </wp:positionV>
                <wp:extent cx="2171700" cy="258445"/>
                <wp:effectExtent l="0" t="0" r="0" b="8255"/>
                <wp:wrapTopAndBottom/>
                <wp:docPr id="365735148" name="Text Box 365735148"/>
                <wp:cNvGraphicFramePr/>
                <a:graphic xmlns:a="http://schemas.openxmlformats.org/drawingml/2006/main">
                  <a:graphicData uri="http://schemas.microsoft.com/office/word/2010/wordprocessingShape">
                    <wps:wsp>
                      <wps:cNvSpPr txBox="1"/>
                      <wps:spPr>
                        <a:xfrm>
                          <a:off x="0" y="0"/>
                          <a:ext cx="2171700" cy="258445"/>
                        </a:xfrm>
                        <a:prstGeom prst="rect">
                          <a:avLst/>
                        </a:prstGeom>
                        <a:solidFill>
                          <a:prstClr val="white"/>
                        </a:solidFill>
                        <a:ln>
                          <a:noFill/>
                        </a:ln>
                      </wps:spPr>
                      <wps:txbx>
                        <w:txbxContent>
                          <w:p w14:paraId="3048993C" w14:textId="0EE6CBF3" w:rsidR="000635B4" w:rsidRDefault="000635B4" w:rsidP="000635B4">
                            <w:pPr>
                              <w:pStyle w:val="Caption"/>
                              <w:jc w:val="center"/>
                              <w:rPr>
                                <w:rFonts w:eastAsia="Times New Roman" w:cs="Times New Roman"/>
                                <w:noProof/>
                              </w:rPr>
                            </w:pPr>
                            <w:bookmarkStart w:id="36" w:name="_Toc223206460"/>
                            <w:bookmarkStart w:id="37" w:name="_Ref223205927"/>
                            <w:r>
                              <w:t xml:space="preserve">Figure </w:t>
                            </w:r>
                            <w:r>
                              <w:fldChar w:fldCharType="begin"/>
                            </w:r>
                            <w:r>
                              <w:instrText xml:space="preserve"> SEQ Figure \* ARABIC </w:instrText>
                            </w:r>
                            <w:r>
                              <w:fldChar w:fldCharType="separate"/>
                            </w:r>
                            <w:r>
                              <w:rPr>
                                <w:noProof/>
                              </w:rPr>
                              <w:t>13</w:t>
                            </w:r>
                            <w:r>
                              <w:fldChar w:fldCharType="end"/>
                            </w:r>
                            <w:r>
                              <w:t>:Normalized Confusion Matrix</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8E252AA" id="_x0000_t202" coordsize="21600,21600" o:spt="202" path="m,l,21600r21600,l21600,xe">
                <v:stroke joinstyle="miter"/>
                <v:path gradientshapeok="t" o:connecttype="rect"/>
              </v:shapetype>
              <v:shape id="Text Box 365735148" o:spid="_x0000_s1026" type="#_x0000_t202" style="position:absolute;left:0;text-align:left;margin-left:0;margin-top:135.8pt;width:171pt;height:20.3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" stroked="f">
                <v:textbox inset="0,0,0,0">
                  <w:txbxContent>
                    <w:p w14:paraId="3048993C" w14:textId="0EE6CBF3" w:rsidR="000635B4" w:rsidRDefault="000635B4" w:rsidP="000635B4">
                      <w:pPr>
                        <w:pStyle w:val="Caption"/>
                        <w:jc w:val="center"/>
                        <w:rPr>
                          <w:rFonts w:eastAsia="Times New Roman" w:cs="Times New Roman"/>
                          <w:noProof/>
                        </w:rPr>
                      </w:pPr>
                      <w:bookmarkStart w:id="38" w:name="_Toc223206460"/>
                      <w:bookmarkStart w:id="39" w:name="_Ref223205927"/>
                      <w:r>
                        <w:t xml:space="preserve">Figure </w:t>
                      </w:r>
                      <w:r>
                        <w:fldChar w:fldCharType="begin"/>
                      </w:r>
                      <w:r>
                        <w:instrText xml:space="preserve"> SEQ Figure \* ARABIC </w:instrText>
                      </w:r>
                      <w:r>
                        <w:fldChar w:fldCharType="separate"/>
                      </w:r>
                      <w:r>
                        <w:rPr>
                          <w:noProof/>
                        </w:rPr>
                        <w:t>13</w:t>
                      </w:r>
                      <w:r>
                        <w:fldChar w:fldCharType="end"/>
                      </w:r>
                      <w:r>
                        <w:t>:Normalized Confusion Matrix</w:t>
                      </w:r>
                      <w:bookmarkEnd w:id="38"/>
                      <w:bookmarkEnd w:id="39"/>
                    </w:p>
                  </w:txbxContent>
                </v:textbox>
                <w10:wrap type="topAndBottom" anchorx="margin"/>
              </v:shape>
            </w:pict>
          </mc:Fallback>
        </mc:AlternateContent>
      </w:r>
      <w:r w:rsidR="00B15168">
        <w:rPr>
          <w:noProof/>
        </w:rPr>
        <w:drawing>
          <wp:inline distT="0" distB="0" distL="0" distR="0" wp14:anchorId="5A1EB39B" wp14:editId="1B1E5AD7">
            <wp:extent cx="2181225" cy="1635043"/>
            <wp:effectExtent l="19050" t="19050" r="9525" b="228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87784" cy="1639960"/>
                    </a:xfrm>
                    <a:prstGeom prst="rect">
                      <a:avLst/>
                    </a:prstGeom>
                    <a:noFill/>
                    <a:ln w="9525">
                      <a:solidFill>
                        <a:schemeClr val="tx1">
                          <a:lumMod val="100000"/>
                          <a:lumOff val="0"/>
                        </a:schemeClr>
                      </a:solidFill>
                      <a:miter lim="800000"/>
                      <a:headEnd/>
                      <a:tailEnd/>
                    </a:ln>
                  </pic:spPr>
                </pic:pic>
              </a:graphicData>
            </a:graphic>
          </wp:inline>
        </w:drawing>
      </w:r>
    </w:p>
    <w:p w14:paraId="79322975" w14:textId="0D3FDEC7" w:rsidR="0080539E" w:rsidRPr="0080539E" w:rsidRDefault="0080539E" w:rsidP="0080539E">
      <w:pPr>
        <w:rPr>
          <w:rFonts w:eastAsia="Times New Roman" w:cs="Times New Roman"/>
          <w:szCs w:val="24"/>
          <w:lang w:val="en-US"/>
        </w:rPr>
      </w:pPr>
      <w:r w:rsidRPr="0080539E">
        <w:rPr>
          <w:rFonts w:eastAsia="Times New Roman" w:cs="Times New Roman"/>
          <w:szCs w:val="24"/>
          <w:lang w:val="en-US"/>
        </w:rPr>
        <w:t>Figure 1</w:t>
      </w:r>
      <w:r w:rsidRPr="007C4006">
        <w:rPr>
          <w:rFonts w:eastAsia="Times New Roman" w:cs="Times New Roman"/>
          <w:szCs w:val="24"/>
          <w:lang w:val="en-US"/>
        </w:rPr>
        <w:t>3</w:t>
      </w:r>
      <w:r w:rsidRPr="0080539E">
        <w:rPr>
          <w:rFonts w:eastAsia="Times New Roman" w:cs="Times New Roman"/>
          <w:szCs w:val="24"/>
          <w:lang w:val="en-US"/>
        </w:rPr>
        <w:t>: Normalized Confusion Matrix further shows the accuracy of the model, with a 97% correct detection rate for ripe tomatoes and a 91% correct detection rate</w:t>
      </w:r>
      <w:r w:rsidRPr="0080539E">
        <w:rPr>
          <w:rFonts w:eastAsia="Times New Roman" w:cs="Times New Roman"/>
          <w:b/>
          <w:bCs/>
          <w:szCs w:val="24"/>
          <w:lang w:val="en-US"/>
        </w:rPr>
        <w:t xml:space="preserve"> </w:t>
      </w:r>
      <w:r w:rsidRPr="0080539E">
        <w:rPr>
          <w:rFonts w:eastAsia="Times New Roman" w:cs="Times New Roman"/>
          <w:szCs w:val="24"/>
          <w:lang w:val="en-US"/>
        </w:rPr>
        <w:t>for unripe tomatoes, indicating reliable classification performance.</w:t>
      </w:r>
    </w:p>
    <w:p w14:paraId="21E1968D" w14:textId="77777777" w:rsidR="000635B4" w:rsidRDefault="003F2C72" w:rsidP="000635B4">
      <w:pPr>
        <w:keepNext/>
        <w:spacing w:line="256" w:lineRule="auto"/>
        <w:ind w:left="720"/>
      </w:pPr>
      <w:r>
        <w:rPr>
          <w:noProof/>
        </w:rPr>
        <w:drawing>
          <wp:inline distT="0" distB="0" distL="0" distR="0" wp14:anchorId="4F8C02C1" wp14:editId="47DFE6F4">
            <wp:extent cx="2430780" cy="1823085"/>
            <wp:effectExtent l="19050" t="19050" r="26670" b="2476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0780" cy="1823085"/>
                    </a:xfrm>
                    <a:prstGeom prst="rect">
                      <a:avLst/>
                    </a:prstGeom>
                    <a:noFill/>
                    <a:ln w="9525">
                      <a:solidFill>
                        <a:schemeClr val="tx1">
                          <a:lumMod val="100000"/>
                          <a:lumOff val="0"/>
                        </a:schemeClr>
                      </a:solidFill>
                      <a:miter lim="800000"/>
                      <a:headEnd/>
                      <a:tailEnd/>
                    </a:ln>
                  </pic:spPr>
                </pic:pic>
              </a:graphicData>
            </a:graphic>
          </wp:inline>
        </w:drawing>
      </w:r>
    </w:p>
    <w:p w14:paraId="6E8528C7" w14:textId="665227CC" w:rsidR="000635B4" w:rsidRPr="000635B4" w:rsidRDefault="000635B4" w:rsidP="0080539E">
      <w:pPr>
        <w:pStyle w:val="Caption"/>
        <w:jc w:val="center"/>
        <w:rPr>
          <w:rFonts w:eastAsia="Times New Roman" w:cs="Times New Roman"/>
          <w:szCs w:val="24"/>
        </w:rPr>
      </w:pPr>
      <w:bookmarkStart w:id="38" w:name="_Ref223947967"/>
      <w:r>
        <w:t xml:space="preserve">Figure </w:t>
      </w:r>
      <w:r>
        <w:fldChar w:fldCharType="begin"/>
      </w:r>
      <w:r>
        <w:instrText xml:space="preserve"> SEQ Figure \* ARABIC </w:instrText>
      </w:r>
      <w:r>
        <w:fldChar w:fldCharType="separate"/>
      </w:r>
      <w:r>
        <w:rPr>
          <w:noProof/>
        </w:rPr>
        <w:t>14</w:t>
      </w:r>
      <w:r>
        <w:fldChar w:fldCharType="end"/>
      </w:r>
      <w:r>
        <w:t xml:space="preserve">: </w:t>
      </w:r>
      <w:r w:rsidRPr="00E4716F">
        <w:t>Confusion Matrix</w:t>
      </w:r>
      <w:bookmarkEnd w:id="38"/>
    </w:p>
    <w:p w14:paraId="6867BA07" w14:textId="303E8011" w:rsidR="003F2C72" w:rsidRPr="007428C4" w:rsidRDefault="007428C4" w:rsidP="007428C4">
      <w:pPr>
        <w:rPr>
          <w:rFonts w:asciiTheme="majorHAnsi" w:eastAsiaTheme="majorEastAsia" w:hAnsiTheme="majorHAnsi" w:cstheme="majorBidi"/>
          <w:i/>
          <w:sz w:val="24"/>
          <w:szCs w:val="32"/>
          <w:lang w:val="en-US"/>
        </w:rPr>
      </w:pPr>
      <w:r w:rsidRPr="007428C4">
        <w:rPr>
          <w:rFonts w:asciiTheme="majorHAnsi" w:eastAsiaTheme="majorEastAsia" w:hAnsiTheme="majorHAnsi" w:cstheme="majorBidi"/>
          <w:i/>
          <w:sz w:val="24"/>
          <w:szCs w:val="32"/>
          <w:lang w:val="en-US"/>
        </w:rPr>
        <w:t>C.</w:t>
      </w:r>
      <w:r>
        <w:rPr>
          <w:rFonts w:asciiTheme="majorHAnsi" w:eastAsiaTheme="majorEastAsia" w:hAnsiTheme="majorHAnsi" w:cstheme="majorBidi"/>
          <w:i/>
          <w:sz w:val="24"/>
          <w:szCs w:val="32"/>
          <w:lang w:val="en-US"/>
        </w:rPr>
        <w:t xml:space="preserve"> </w:t>
      </w:r>
      <w:r w:rsidRPr="007428C4">
        <w:rPr>
          <w:rFonts w:asciiTheme="majorHAnsi" w:eastAsiaTheme="majorEastAsia" w:hAnsiTheme="majorHAnsi" w:cstheme="majorBidi"/>
          <w:i/>
          <w:sz w:val="24"/>
          <w:szCs w:val="32"/>
          <w:lang w:val="en-US"/>
        </w:rPr>
        <w:t xml:space="preserve"> </w:t>
      </w:r>
      <w:r w:rsidR="003F2C72" w:rsidRPr="007428C4">
        <w:rPr>
          <w:rFonts w:asciiTheme="majorHAnsi" w:eastAsiaTheme="majorEastAsia" w:hAnsiTheme="majorHAnsi" w:cstheme="majorBidi"/>
          <w:i/>
          <w:sz w:val="24"/>
          <w:szCs w:val="32"/>
          <w:lang w:val="en-US"/>
        </w:rPr>
        <w:t>Dataset Distribution</w:t>
      </w:r>
    </w:p>
    <w:p w14:paraId="639E06A1" w14:textId="43382544" w:rsidR="003F2C72" w:rsidRPr="0080539E" w:rsidRDefault="003F2C72" w:rsidP="0080539E">
      <w:pPr>
        <w:rPr>
          <w:rFonts w:eastAsia="Times New Roman" w:cs="Times New Roman"/>
          <w:szCs w:val="24"/>
        </w:rPr>
      </w:pPr>
      <w:r>
        <w:rPr>
          <w:rFonts w:eastAsia="Times New Roman" w:cs="Times New Roman"/>
          <w:szCs w:val="24"/>
        </w:rPr>
        <w:t>The dataset remains relatively balanced</w:t>
      </w:r>
      <w:r w:rsidR="0080539E">
        <w:rPr>
          <w:rFonts w:eastAsia="Times New Roman" w:cs="Times New Roman"/>
          <w:szCs w:val="24"/>
        </w:rPr>
        <w:t xml:space="preserve">.it contained </w:t>
      </w:r>
      <w:r>
        <w:rPr>
          <w:rFonts w:eastAsia="Times New Roman" w:cs="Times New Roman"/>
          <w:b/>
          <w:bCs/>
          <w:szCs w:val="24"/>
        </w:rPr>
        <w:t>356 ripe instances</w:t>
      </w:r>
      <w:r w:rsidR="0080539E">
        <w:rPr>
          <w:rFonts w:eastAsia="Times New Roman" w:cs="Times New Roman"/>
          <w:b/>
          <w:bCs/>
          <w:szCs w:val="24"/>
        </w:rPr>
        <w:t xml:space="preserve"> </w:t>
      </w:r>
      <w:r w:rsidR="0080539E" w:rsidRPr="007C4006">
        <w:rPr>
          <w:rFonts w:eastAsia="Times New Roman" w:cs="Times New Roman"/>
          <w:szCs w:val="24"/>
        </w:rPr>
        <w:t>and</w:t>
      </w:r>
      <w:r w:rsidR="0080539E">
        <w:rPr>
          <w:rFonts w:eastAsia="Times New Roman" w:cs="Times New Roman"/>
          <w:b/>
          <w:bCs/>
          <w:szCs w:val="24"/>
        </w:rPr>
        <w:t xml:space="preserve"> </w:t>
      </w:r>
      <w:r w:rsidRPr="0080539E">
        <w:rPr>
          <w:rFonts w:eastAsia="Times New Roman" w:cs="Times New Roman"/>
          <w:b/>
          <w:bCs/>
          <w:szCs w:val="24"/>
        </w:rPr>
        <w:t>327 unripe instances</w:t>
      </w:r>
      <w:r w:rsidR="0080539E">
        <w:rPr>
          <w:rFonts w:eastAsia="Times New Roman" w:cs="Times New Roman"/>
          <w:b/>
          <w:bCs/>
          <w:szCs w:val="24"/>
        </w:rPr>
        <w:t>.</w:t>
      </w:r>
    </w:p>
    <w:p w14:paraId="40714A45" w14:textId="5558AF8D" w:rsidR="003F2C72" w:rsidRDefault="003F2C72" w:rsidP="003F2C72">
      <w:pPr>
        <w:rPr>
          <w:rFonts w:eastAsia="Times New Roman" w:cs="Times New Roman"/>
          <w:szCs w:val="24"/>
        </w:rPr>
      </w:pPr>
      <w:r>
        <w:rPr>
          <w:rFonts w:eastAsia="Times New Roman" w:cs="Times New Roman"/>
          <w:szCs w:val="24"/>
        </w:rPr>
        <w:t xml:space="preserve">Balanced class distribution contributed to stable training and consistent detection </w:t>
      </w:r>
      <w:r>
        <w:rPr>
          <w:rFonts w:eastAsia="Times New Roman" w:cs="Times New Roman"/>
          <w:szCs w:val="24"/>
        </w:rPr>
        <w:lastRenderedPageBreak/>
        <w:t xml:space="preserve">accuracy, shown in </w:t>
      </w:r>
      <w:r>
        <w:rPr>
          <w:rFonts w:eastAsia="Times New Roman" w:cs="Times New Roman"/>
          <w:szCs w:val="24"/>
        </w:rPr>
        <w:fldChar w:fldCharType="begin"/>
      </w:r>
      <w:r>
        <w:rPr>
          <w:rFonts w:eastAsia="Times New Roman" w:cs="Times New Roman"/>
          <w:szCs w:val="24"/>
        </w:rPr>
        <w:instrText xml:space="preserve"> REF _Ref223205988 \h </w:instrText>
      </w:r>
      <w:r>
        <w:rPr>
          <w:rFonts w:eastAsia="Times New Roman" w:cs="Times New Roman"/>
          <w:szCs w:val="24"/>
        </w:rPr>
      </w:r>
      <w:r>
        <w:rPr>
          <w:rFonts w:eastAsia="Times New Roman" w:cs="Times New Roman"/>
          <w:szCs w:val="24"/>
        </w:rPr>
        <w:fldChar w:fldCharType="separate"/>
      </w:r>
      <w:r w:rsidR="0080539E">
        <w:t xml:space="preserve">Figure </w:t>
      </w:r>
      <w:r w:rsidR="00545559">
        <w:rPr>
          <w:noProof/>
        </w:rPr>
        <w:t>15</w:t>
      </w:r>
      <w:r w:rsidR="00545559">
        <w:t>: Label</w:t>
      </w:r>
      <w:r w:rsidR="0080539E">
        <w:t xml:space="preserve"> Distribution</w:t>
      </w:r>
      <w:r>
        <w:rPr>
          <w:rFonts w:eastAsia="Times New Roman" w:cs="Times New Roman"/>
          <w:szCs w:val="24"/>
        </w:rPr>
        <w:fldChar w:fldCharType="end"/>
      </w:r>
      <w:r>
        <w:rPr>
          <w:rFonts w:eastAsia="Times New Roman" w:cs="Times New Roman"/>
          <w:szCs w:val="24"/>
        </w:rPr>
        <w:t>.</w:t>
      </w:r>
    </w:p>
    <w:p w14:paraId="553B159A" w14:textId="7DC94E9B" w:rsidR="003F2C72" w:rsidRDefault="003F2C72" w:rsidP="003F2C72">
      <w:pPr>
        <w:keepNext/>
        <w:jc w:val="center"/>
      </w:pPr>
      <w:r>
        <w:rPr>
          <w:rFonts w:eastAsia="Times New Roman" w:cs="Times New Roman"/>
          <w:b/>
          <w:noProof/>
          <w:szCs w:val="24"/>
        </w:rPr>
        <w:drawing>
          <wp:inline distT="0" distB="0" distL="0" distR="0" wp14:anchorId="7409D92E" wp14:editId="6CF86CC8">
            <wp:extent cx="2381250" cy="2381250"/>
            <wp:effectExtent l="19050" t="19050" r="1905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solidFill>
                        <a:schemeClr val="tx1"/>
                      </a:solidFill>
                    </a:ln>
                  </pic:spPr>
                </pic:pic>
              </a:graphicData>
            </a:graphic>
          </wp:inline>
        </w:drawing>
      </w:r>
    </w:p>
    <w:p w14:paraId="56B89B4C" w14:textId="6CD08AB4" w:rsidR="003F2C72" w:rsidRDefault="003F2C72" w:rsidP="003F2C72">
      <w:pPr>
        <w:pStyle w:val="Caption"/>
        <w:jc w:val="center"/>
        <w:rPr>
          <w:rFonts w:eastAsia="Times New Roman" w:cs="Times New Roman"/>
          <w:b/>
          <w:bCs/>
          <w:szCs w:val="24"/>
        </w:rPr>
      </w:pPr>
      <w:bookmarkStart w:id="39" w:name="_Toc223206462"/>
      <w:bookmarkStart w:id="40" w:name="_Ref223205988"/>
      <w:r>
        <w:t xml:space="preserve">Figure </w:t>
      </w:r>
      <w:r>
        <w:fldChar w:fldCharType="begin"/>
      </w:r>
      <w:r>
        <w:instrText xml:space="preserve"> SEQ Figure \* ARABIC </w:instrText>
      </w:r>
      <w:r>
        <w:fldChar w:fldCharType="separate"/>
      </w:r>
      <w:r w:rsidR="000635B4">
        <w:rPr>
          <w:noProof/>
        </w:rPr>
        <w:t>15</w:t>
      </w:r>
      <w:r>
        <w:fldChar w:fldCharType="end"/>
      </w:r>
      <w:r>
        <w:t>:Label Distribution</w:t>
      </w:r>
      <w:bookmarkEnd w:id="39"/>
      <w:bookmarkEnd w:id="40"/>
    </w:p>
    <w:p w14:paraId="032A9119" w14:textId="391B60E2" w:rsidR="003F2C72" w:rsidRPr="007428C4" w:rsidRDefault="007428C4" w:rsidP="003F2C72">
      <w:pPr>
        <w:rPr>
          <w:rFonts w:asciiTheme="majorHAnsi" w:eastAsiaTheme="majorEastAsia" w:hAnsiTheme="majorHAnsi" w:cstheme="majorBidi"/>
          <w:i/>
          <w:sz w:val="24"/>
          <w:szCs w:val="32"/>
          <w:lang w:val="en-US"/>
        </w:rPr>
      </w:pPr>
      <w:r>
        <w:rPr>
          <w:rFonts w:asciiTheme="majorHAnsi" w:eastAsiaTheme="majorEastAsia" w:hAnsiTheme="majorHAnsi" w:cstheme="majorBidi"/>
          <w:i/>
          <w:sz w:val="24"/>
          <w:szCs w:val="32"/>
          <w:lang w:val="en-US"/>
        </w:rPr>
        <w:t xml:space="preserve">D. </w:t>
      </w:r>
      <w:r w:rsidR="003F2C72" w:rsidRPr="007428C4">
        <w:rPr>
          <w:rFonts w:asciiTheme="majorHAnsi" w:eastAsiaTheme="majorEastAsia" w:hAnsiTheme="majorHAnsi" w:cstheme="majorBidi"/>
          <w:i/>
          <w:sz w:val="24"/>
          <w:szCs w:val="32"/>
          <w:lang w:val="en-US"/>
        </w:rPr>
        <w:t xml:space="preserve"> Visual Validation</w:t>
      </w:r>
    </w:p>
    <w:p w14:paraId="130D216F" w14:textId="77777777" w:rsidR="003F2C72" w:rsidRDefault="003F2C72" w:rsidP="003F2C72">
      <w:pPr>
        <w:rPr>
          <w:rFonts w:eastAsia="Times New Roman" w:cs="Times New Roman"/>
          <w:szCs w:val="24"/>
        </w:rPr>
      </w:pPr>
      <w:r>
        <w:rPr>
          <w:rFonts w:eastAsia="Times New Roman" w:cs="Times New Roman"/>
          <w:szCs w:val="24"/>
        </w:rPr>
        <w:t>Inspection of validation prediction images shows accurate localization and classification of both ripe and unripe tomatoes. Bounding boxes are well-aligned with objects, and confidence scores are generally high.</w:t>
      </w:r>
    </w:p>
    <w:p w14:paraId="79C85F63" w14:textId="0817A237" w:rsidR="003F2C72" w:rsidRDefault="003F2C72" w:rsidP="003F2C72">
      <w:pPr>
        <w:keepNext/>
        <w:jc w:val="center"/>
      </w:pPr>
      <w:r>
        <w:rPr>
          <w:rFonts w:eastAsia="Times New Roman" w:cs="Times New Roman"/>
          <w:b/>
          <w:noProof/>
          <w:szCs w:val="24"/>
        </w:rPr>
        <w:drawing>
          <wp:inline distT="0" distB="0" distL="0" distR="0" wp14:anchorId="38DDA289" wp14:editId="381EB35B">
            <wp:extent cx="2430780" cy="1972945"/>
            <wp:effectExtent l="19050" t="19050" r="26670" b="273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30780" cy="1972945"/>
                    </a:xfrm>
                    <a:prstGeom prst="rect">
                      <a:avLst/>
                    </a:prstGeom>
                    <a:noFill/>
                    <a:ln>
                      <a:solidFill>
                        <a:schemeClr val="tx1"/>
                      </a:solidFill>
                    </a:ln>
                  </pic:spPr>
                </pic:pic>
              </a:graphicData>
            </a:graphic>
          </wp:inline>
        </w:drawing>
      </w:r>
    </w:p>
    <w:p w14:paraId="1700556C" w14:textId="1C931B39" w:rsidR="003F2C72" w:rsidRDefault="003F2C72" w:rsidP="003F2C72">
      <w:pPr>
        <w:pStyle w:val="Caption"/>
        <w:jc w:val="center"/>
        <w:rPr>
          <w:rFonts w:eastAsia="Times New Roman" w:cs="Times New Roman"/>
          <w:b/>
          <w:bCs/>
          <w:szCs w:val="24"/>
        </w:rPr>
      </w:pPr>
      <w:bookmarkStart w:id="41" w:name="_Toc223206463"/>
      <w:r>
        <w:t xml:space="preserve">Figure </w:t>
      </w:r>
      <w:r>
        <w:fldChar w:fldCharType="begin"/>
      </w:r>
      <w:r>
        <w:instrText xml:space="preserve"> SEQ Figure \* ARABIC </w:instrText>
      </w:r>
      <w:r>
        <w:fldChar w:fldCharType="separate"/>
      </w:r>
      <w:r w:rsidR="000635B4">
        <w:rPr>
          <w:noProof/>
        </w:rPr>
        <w:t>16</w:t>
      </w:r>
      <w:r>
        <w:fldChar w:fldCharType="end"/>
      </w:r>
      <w:r>
        <w:t>: Validation Batch</w:t>
      </w:r>
      <w:bookmarkEnd w:id="41"/>
    </w:p>
    <w:p w14:paraId="02D9DED7" w14:textId="6A609FE1" w:rsidR="003F2C72" w:rsidRDefault="003F2C72" w:rsidP="003F2C72">
      <w:pPr>
        <w:rPr>
          <w:rFonts w:eastAsia="Times New Roman" w:cs="Times New Roman"/>
          <w:szCs w:val="24"/>
        </w:rPr>
      </w:pPr>
      <w:r>
        <w:rPr>
          <w:rFonts w:eastAsia="Times New Roman" w:cs="Times New Roman"/>
          <w:szCs w:val="24"/>
        </w:rPr>
        <w:t xml:space="preserve">The retrained YOLOv8 model demonstrates strong object detection capability with high precision, recall, and </w:t>
      </w:r>
      <w:proofErr w:type="spellStart"/>
      <w:r>
        <w:rPr>
          <w:rFonts w:eastAsia="Times New Roman" w:cs="Times New Roman"/>
          <w:szCs w:val="24"/>
        </w:rPr>
        <w:t>mAP</w:t>
      </w:r>
      <w:proofErr w:type="spellEnd"/>
      <w:r>
        <w:rPr>
          <w:rFonts w:eastAsia="Times New Roman" w:cs="Times New Roman"/>
          <w:szCs w:val="24"/>
        </w:rPr>
        <w:t xml:space="preserve"> values. The model effectively distinguishes between ripe and unripe tomatoes and performs reliably across different image conditions. These results confirm that the updated preprocessing, augmentation strategy, and training configuration significantly improved model performance</w:t>
      </w:r>
    </w:p>
    <w:p w14:paraId="7B467FF8" w14:textId="27D80D8C" w:rsidR="003F2C72" w:rsidRDefault="00282A1D" w:rsidP="003F2C72">
      <w:pPr>
        <w:pStyle w:val="Heading1"/>
      </w:pPr>
      <w:bookmarkStart w:id="42" w:name="_Toc223206363"/>
      <w:r>
        <w:t>IX</w:t>
      </w:r>
      <w:r w:rsidR="003F2C72">
        <w:t>. Conclusion</w:t>
      </w:r>
      <w:bookmarkEnd w:id="42"/>
    </w:p>
    <w:p w14:paraId="3016DE57" w14:textId="77777777" w:rsidR="00BD7E2E" w:rsidRPr="00BD7E2E" w:rsidRDefault="00BD7E2E" w:rsidP="00BD7E2E">
      <w:pPr>
        <w:rPr>
          <w:lang w:val="en-US"/>
        </w:rPr>
      </w:pPr>
      <w:r w:rsidRPr="00BD7E2E">
        <w:rPr>
          <w:lang w:val="en-US"/>
        </w:rPr>
        <w:t>This study presents a UAV-based system for real-time tomato ripeness classification and fruit counting in large-scale outdoor agricultural environments. A custom-built hexacopter equipped with an RGB camera and a YOLOv8 detection model enables low-altitude inter-row navigation, improving fruit visibility compared to conventional canopy-level observation.</w:t>
      </w:r>
    </w:p>
    <w:p w14:paraId="785C6CE5" w14:textId="77777777" w:rsidR="00BD7E2E" w:rsidRPr="00BD7E2E" w:rsidRDefault="00BD7E2E" w:rsidP="00BD7E2E">
      <w:pPr>
        <w:rPr>
          <w:lang w:val="en-US"/>
        </w:rPr>
      </w:pPr>
      <w:r w:rsidRPr="00BD7E2E">
        <w:rPr>
          <w:lang w:val="en-US"/>
        </w:rPr>
        <w:t>Experimental results demonstrate that the proposed approach achieves accurate ripeness classification and reliable counting performance under real field conditions. The integration of persistent tracking effectively reduces duplicate detections across consecutive frames, thereby improving the accuracy of yield estimation. In addition, the system shows strong potential for scalable deployment in large cultivation areas.</w:t>
      </w:r>
    </w:p>
    <w:p w14:paraId="53F0E9FE" w14:textId="70175EA8" w:rsidR="00F856C5" w:rsidRDefault="00BD7E2E" w:rsidP="003F2C72">
      <w:pPr>
        <w:rPr>
          <w:lang w:val="en-US"/>
        </w:rPr>
      </w:pPr>
      <w:r w:rsidRPr="00BD7E2E">
        <w:rPr>
          <w:lang w:val="en-US"/>
        </w:rPr>
        <w:t xml:space="preserve">Overall, the combination of UAV mobility, deep learning-based detection, and robust tracking provides a practical framework for automated crop monitoring. The proposed system contributes to data-driven decision-making in precision agriculture </w:t>
      </w:r>
      <w:r w:rsidRPr="00BD7E2E">
        <w:rPr>
          <w:lang w:val="en-US"/>
        </w:rPr>
        <w:lastRenderedPageBreak/>
        <w:t>and supports efficient, real-time assessment of crop conditions in outdoor farming environments.</w:t>
      </w:r>
    </w:p>
    <w:p w14:paraId="18365BB5" w14:textId="268C8768" w:rsidR="00F856C5" w:rsidRDefault="00F856C5" w:rsidP="00F856C5">
      <w:pPr>
        <w:pStyle w:val="Heading1"/>
        <w:rPr>
          <w:rFonts w:eastAsia="Times New Roman"/>
        </w:rPr>
      </w:pPr>
      <w:bookmarkStart w:id="43" w:name="_Toc223206357"/>
      <w:r>
        <w:rPr>
          <w:rFonts w:eastAsia="Times New Roman"/>
        </w:rPr>
        <w:t>X. Future Directions</w:t>
      </w:r>
      <w:bookmarkEnd w:id="43"/>
    </w:p>
    <w:p w14:paraId="7868E3E0" w14:textId="77777777" w:rsidR="00F856C5" w:rsidRPr="00881B2C" w:rsidRDefault="00F856C5" w:rsidP="00F856C5">
      <w:pPr>
        <w:spacing w:after="0" w:line="240" w:lineRule="auto"/>
        <w:rPr>
          <w:rFonts w:eastAsia="Times New Roman" w:cstheme="minorHAnsi"/>
          <w:szCs w:val="24"/>
        </w:rPr>
      </w:pPr>
      <w:r w:rsidRPr="00881B2C">
        <w:rPr>
          <w:rFonts w:eastAsia="Times New Roman" w:cstheme="minorHAnsi"/>
          <w:szCs w:val="24"/>
        </w:rPr>
        <w:t>With significant opportunities for enhancement through innovative technologies and expanded datasets, this foundational research establishes a proof-of-concept for UAV-based tomato monitoring.</w:t>
      </w:r>
    </w:p>
    <w:p w14:paraId="6AFB0042" w14:textId="77777777" w:rsidR="00F856C5" w:rsidRDefault="00F856C5" w:rsidP="00F856C5">
      <w:pPr>
        <w:pStyle w:val="Heading2"/>
        <w:rPr>
          <w:rFonts w:eastAsia="Times New Roman"/>
        </w:rPr>
      </w:pPr>
      <w:bookmarkStart w:id="44" w:name="_Toc223206358"/>
      <w:r>
        <w:rPr>
          <w:rFonts w:eastAsia="Times New Roman"/>
        </w:rPr>
        <w:t>1. Miniaturized Drone Platforms</w:t>
      </w:r>
      <w:bookmarkEnd w:id="44"/>
    </w:p>
    <w:p w14:paraId="3A45D5CB" w14:textId="77777777" w:rsidR="00F856C5" w:rsidRDefault="00F856C5" w:rsidP="00F856C5">
      <w:pPr>
        <w:spacing w:before="100" w:beforeAutospacing="1" w:after="100" w:afterAutospacing="1" w:line="240" w:lineRule="auto"/>
      </w:pPr>
      <w:r>
        <w:t>Instead of using big hexacopters, use smaller drones. Fixed-wing drones (250–500 g) or lightweight quadcopters can fly for more than 30 minutes and more readily adhere to aviation restrictions. Very small drones can move between narrow crop rows and create less air disturbance</w:t>
      </w:r>
      <w:r>
        <w:rPr>
          <w:rFonts w:eastAsia="Times New Roman" w:cs="Times New Roman"/>
          <w:szCs w:val="24"/>
        </w:rPr>
        <w:t>.</w:t>
      </w:r>
    </w:p>
    <w:p w14:paraId="2427A34A" w14:textId="77777777" w:rsidR="00F856C5" w:rsidRDefault="00F856C5" w:rsidP="00F856C5">
      <w:pPr>
        <w:pStyle w:val="Heading2"/>
        <w:rPr>
          <w:rFonts w:eastAsia="Times New Roman"/>
        </w:rPr>
      </w:pPr>
      <w:bookmarkStart w:id="45" w:name="_Toc223206359"/>
      <w:r>
        <w:rPr>
          <w:rFonts w:eastAsia="Times New Roman"/>
        </w:rPr>
        <w:t>2. UAV Swarm Coordination</w:t>
      </w:r>
      <w:bookmarkEnd w:id="45"/>
    </w:p>
    <w:p w14:paraId="1FB01FDB" w14:textId="77777777" w:rsidR="00F856C5" w:rsidRDefault="00F856C5" w:rsidP="00F856C5">
      <w:pPr>
        <w:spacing w:before="100" w:beforeAutospacing="1" w:after="100" w:afterAutospacing="1" w:line="240" w:lineRule="auto"/>
      </w:pPr>
      <w:r>
        <w:t xml:space="preserve">To cover big areas more quickly, use many drones (4–8) working together. They are able to interact via </w:t>
      </w:r>
      <w:proofErr w:type="spellStart"/>
      <w:r>
        <w:t>WiFi</w:t>
      </w:r>
      <w:proofErr w:type="spellEnd"/>
      <w:r>
        <w:t xml:space="preserve"> or 5G networks and fly in coordinated formations. Smart algorithms increase the overall effectiveness of field coverage by automatically assigning duties like inspecting crops or returning to recharge.</w:t>
      </w:r>
    </w:p>
    <w:p w14:paraId="42C2E375" w14:textId="77777777" w:rsidR="00F856C5" w:rsidRDefault="00F856C5" w:rsidP="00F856C5">
      <w:pPr>
        <w:pStyle w:val="Heading2"/>
        <w:rPr>
          <w:rFonts w:eastAsia="Times New Roman"/>
        </w:rPr>
      </w:pPr>
      <w:bookmarkStart w:id="46" w:name="_Toc223206360"/>
      <w:r>
        <w:rPr>
          <w:rFonts w:eastAsia="Times New Roman"/>
        </w:rPr>
        <w:t>3. Mobile App Integration</w:t>
      </w:r>
      <w:bookmarkEnd w:id="46"/>
    </w:p>
    <w:p w14:paraId="3CC485EB" w14:textId="5B40DE2A" w:rsidR="00545559" w:rsidRPr="00545559" w:rsidRDefault="00545559" w:rsidP="00545559">
      <w:pPr>
        <w:rPr>
          <w:lang w:val="en-US"/>
        </w:rPr>
      </w:pPr>
      <w:r w:rsidRPr="00545559">
        <w:rPr>
          <w:lang w:val="en-US"/>
        </w:rPr>
        <w:t>Future improvements include developing Android and iOS apps for farmers to easily use the system. The system can also send</w:t>
      </w:r>
      <w:r w:rsidRPr="00545559">
        <w:rPr>
          <w:b/>
          <w:bCs/>
          <w:lang w:val="en-US"/>
        </w:rPr>
        <w:t xml:space="preserve"> </w:t>
      </w:r>
      <w:r w:rsidRPr="00545559">
        <w:rPr>
          <w:rFonts w:cstheme="minorHAnsi"/>
          <w:lang w:val="en-US"/>
        </w:rPr>
        <w:t xml:space="preserve">harvest alerts when crop ripeness exceeds 80%. In addition, it can provide yield forecasts using growth models. To make it </w:t>
      </w:r>
      <w:r w:rsidRPr="00545559">
        <w:rPr>
          <w:rFonts w:cstheme="minorHAnsi"/>
          <w:lang w:val="en-US"/>
        </w:rPr>
        <w:t>accessible to more users, the application can support Sinhala, Tamil, and English languages.</w:t>
      </w:r>
    </w:p>
    <w:p w14:paraId="77E76917" w14:textId="26DE6EF3" w:rsidR="00F856C5" w:rsidRDefault="00F856C5" w:rsidP="00F856C5">
      <w:pPr>
        <w:pStyle w:val="Heading2"/>
        <w:rPr>
          <w:rFonts w:eastAsia="Times New Roman"/>
        </w:rPr>
      </w:pPr>
      <w:bookmarkStart w:id="47" w:name="_Toc223206361"/>
      <w:r>
        <w:rPr>
          <w:rFonts w:eastAsia="Times New Roman"/>
        </w:rPr>
        <w:t>4. Enhanced Model Accuracy</w:t>
      </w:r>
      <w:bookmarkEnd w:id="47"/>
    </w:p>
    <w:p w14:paraId="41B9B407" w14:textId="77777777" w:rsidR="00545559" w:rsidRDefault="00545559" w:rsidP="007C4006">
      <w:pPr>
        <w:rPr>
          <w:lang w:val="en-US"/>
        </w:rPr>
      </w:pPr>
      <w:r w:rsidRPr="00545559">
        <w:rPr>
          <w:lang w:val="en-US"/>
        </w:rPr>
        <w:t xml:space="preserve">To improve model accuracy, more images should be collected under different lighting conditions, angles, and seasons. The dataset should also have clear and consistent annotations. Balanced data augmentation can help prevent overfitting. Training settings can be improved by increasing epochs, using early stopping, and adjusting the learning rate. The model performance should then be evaluated using </w:t>
      </w:r>
      <w:proofErr w:type="spellStart"/>
      <w:r w:rsidRPr="00545559">
        <w:rPr>
          <w:lang w:val="en-US"/>
        </w:rPr>
        <w:t>mAP</w:t>
      </w:r>
      <w:proofErr w:type="spellEnd"/>
      <w:r w:rsidRPr="00545559">
        <w:rPr>
          <w:lang w:val="en-US"/>
        </w:rPr>
        <w:t>, precision, and recall on new unseen images.</w:t>
      </w:r>
    </w:p>
    <w:p w14:paraId="59FD9DF0" w14:textId="67824D57" w:rsidR="00071926" w:rsidRPr="00545559" w:rsidRDefault="00071926" w:rsidP="007C4006">
      <w:pPr>
        <w:rPr>
          <w:lang w:val="en-US"/>
        </w:rPr>
      </w:pPr>
      <w:r w:rsidRPr="00071926">
        <w:rPr>
          <w:lang w:val="en-US"/>
        </w:rPr>
        <w:t>Future work will focus on improving model robustness under heavy occlusion, expanding the dataset, and enabling multi-UAV coordination for large-scale field coverage.</w:t>
      </w:r>
    </w:p>
    <w:p w14:paraId="6E8C9252" w14:textId="420DBE01" w:rsidR="007428C4" w:rsidRDefault="007428C4" w:rsidP="007428C4">
      <w:pPr>
        <w:pStyle w:val="Heading1"/>
        <w:rPr>
          <w:rFonts w:ascii="Arial" w:hAnsi="Arial" w:cs="Arial"/>
          <w:color w:val="222222"/>
          <w:shd w:val="clear" w:color="auto" w:fill="FFFFFF"/>
        </w:rPr>
      </w:pPr>
      <w:r>
        <w:t xml:space="preserve"> XI. </w:t>
      </w:r>
      <w:r w:rsidRPr="007428C4">
        <w:rPr>
          <w:rFonts w:eastAsia="Times New Roman"/>
        </w:rPr>
        <w:t>Acknowledgements</w:t>
      </w:r>
    </w:p>
    <w:p w14:paraId="1784EB2F" w14:textId="2C42F802" w:rsidR="003F2C72" w:rsidRPr="00B05E09" w:rsidRDefault="00D77AF1" w:rsidP="00B05E09">
      <w:pPr>
        <w:spacing w:before="100" w:beforeAutospacing="1" w:after="100" w:afterAutospacing="1" w:line="240" w:lineRule="auto"/>
        <w:rPr>
          <w:rFonts w:eastAsia="Times New Roman" w:cs="Times New Roman"/>
          <w:szCs w:val="17"/>
        </w:rPr>
      </w:pPr>
      <w:r>
        <w:t>T</w:t>
      </w:r>
      <w:r w:rsidRPr="00D77AF1">
        <w:t>he authors gratefully acknowledge the financial support provided by the Erasmus+ AGRHI Project for the publication of this paper.</w:t>
      </w:r>
      <w:r w:rsidR="003F2C72">
        <w:br w:type="page"/>
      </w:r>
    </w:p>
    <w:p w14:paraId="613F31C7" w14:textId="7310A2B6" w:rsidR="003F2C72" w:rsidRDefault="00B05E09" w:rsidP="003F2C72">
      <w:pPr>
        <w:pStyle w:val="Heading1"/>
      </w:pPr>
      <w:bookmarkStart w:id="48" w:name="_Toc223206364"/>
      <w:r>
        <w:lastRenderedPageBreak/>
        <w:t xml:space="preserve">XII. </w:t>
      </w:r>
      <w:r w:rsidR="003F2C72">
        <w:t>References</w:t>
      </w:r>
      <w:bookmarkEnd w:id="48"/>
      <w:r w:rsidR="003F2C72">
        <w:t xml:space="preserve"> </w:t>
      </w:r>
    </w:p>
    <w:sdt>
      <w:sdtPr>
        <w:rPr>
          <w:rFonts w:ascii="Calibri" w:hAnsi="Calibri" w:cs="Calibri"/>
          <w:bCs/>
          <w:color w:val="000000"/>
        </w:rPr>
        <w:tag w:val="MENDELEY_BIBLIOGRAPHY"/>
        <w:id w:val="-1080209993"/>
        <w:placeholder>
          <w:docPart w:val="DefaultPlaceholder_-1854013440"/>
        </w:placeholder>
      </w:sdtPr>
      <w:sdtContent>
        <w:p w14:paraId="62C09047" w14:textId="77777777" w:rsidR="005D38CC" w:rsidRPr="005D38CC" w:rsidRDefault="005D38CC">
          <w:pPr>
            <w:autoSpaceDE w:val="0"/>
            <w:autoSpaceDN w:val="0"/>
            <w:ind w:hanging="480"/>
            <w:divId w:val="241066038"/>
            <w:rPr>
              <w:rFonts w:ascii="Calibri" w:eastAsia="Times New Roman" w:hAnsi="Calibri" w:cs="Calibri"/>
              <w:color w:val="000000"/>
              <w:szCs w:val="24"/>
            </w:rPr>
          </w:pPr>
          <w:r w:rsidRPr="005D38CC">
            <w:rPr>
              <w:rFonts w:ascii="Calibri" w:eastAsia="Times New Roman" w:hAnsi="Calibri" w:cs="Calibri"/>
              <w:color w:val="000000"/>
            </w:rPr>
            <w:t xml:space="preserve">Adetunla, A. O., </w:t>
          </w:r>
          <w:proofErr w:type="spellStart"/>
          <w:r w:rsidRPr="005D38CC">
            <w:rPr>
              <w:rFonts w:ascii="Calibri" w:eastAsia="Times New Roman" w:hAnsi="Calibri" w:cs="Calibri"/>
              <w:color w:val="000000"/>
            </w:rPr>
            <w:t>Igenewari</w:t>
          </w:r>
          <w:proofErr w:type="spellEnd"/>
          <w:r w:rsidRPr="005D38CC">
            <w:rPr>
              <w:rFonts w:ascii="Calibri" w:eastAsia="Times New Roman" w:hAnsi="Calibri" w:cs="Calibri"/>
              <w:color w:val="000000"/>
            </w:rPr>
            <w:t xml:space="preserve">, O. O., Salau, A. O., Dada, J. O., &amp; Kit, C. C. (2025). Development of an Unmanned Aerial Vehicle for Intelligent Monitoring: An Insight in Precision Farming. </w:t>
          </w:r>
          <w:r w:rsidRPr="005D38CC">
            <w:rPr>
              <w:rFonts w:ascii="Calibri" w:eastAsia="Times New Roman" w:hAnsi="Calibri" w:cs="Calibri"/>
              <w:i/>
              <w:iCs/>
              <w:color w:val="000000"/>
            </w:rPr>
            <w:t xml:space="preserve">Journal </w:t>
          </w:r>
          <w:proofErr w:type="spellStart"/>
          <w:r w:rsidRPr="005D38CC">
            <w:rPr>
              <w:rFonts w:ascii="Calibri" w:eastAsia="Times New Roman" w:hAnsi="Calibri" w:cs="Calibri"/>
              <w:i/>
              <w:iCs/>
              <w:color w:val="000000"/>
            </w:rPr>
            <w:t>Européen</w:t>
          </w:r>
          <w:proofErr w:type="spellEnd"/>
          <w:r w:rsidRPr="005D38CC">
            <w:rPr>
              <w:rFonts w:ascii="Calibri" w:eastAsia="Times New Roman" w:hAnsi="Calibri" w:cs="Calibri"/>
              <w:i/>
              <w:iCs/>
              <w:color w:val="000000"/>
            </w:rPr>
            <w:t xml:space="preserve"> </w:t>
          </w:r>
          <w:proofErr w:type="gramStart"/>
          <w:r w:rsidRPr="005D38CC">
            <w:rPr>
              <w:rFonts w:ascii="Calibri" w:eastAsia="Times New Roman" w:hAnsi="Calibri" w:cs="Calibri"/>
              <w:i/>
              <w:iCs/>
              <w:color w:val="000000"/>
            </w:rPr>
            <w:t>Des</w:t>
          </w:r>
          <w:proofErr w:type="gramEnd"/>
          <w:r w:rsidRPr="005D38CC">
            <w:rPr>
              <w:rFonts w:ascii="Calibri" w:eastAsia="Times New Roman" w:hAnsi="Calibri" w:cs="Calibri"/>
              <w:i/>
              <w:iCs/>
              <w:color w:val="000000"/>
            </w:rPr>
            <w:t xml:space="preserve"> </w:t>
          </w:r>
          <w:proofErr w:type="spellStart"/>
          <w:r w:rsidRPr="005D38CC">
            <w:rPr>
              <w:rFonts w:ascii="Calibri" w:eastAsia="Times New Roman" w:hAnsi="Calibri" w:cs="Calibri"/>
              <w:i/>
              <w:iCs/>
              <w:color w:val="000000"/>
            </w:rPr>
            <w:t>Systèmes</w:t>
          </w:r>
          <w:proofErr w:type="spellEnd"/>
          <w:r w:rsidRPr="005D38CC">
            <w:rPr>
              <w:rFonts w:ascii="Calibri" w:eastAsia="Times New Roman" w:hAnsi="Calibri" w:cs="Calibri"/>
              <w:i/>
              <w:iCs/>
              <w:color w:val="000000"/>
            </w:rPr>
            <w:t xml:space="preserve"> </w:t>
          </w:r>
          <w:proofErr w:type="spellStart"/>
          <w:r w:rsidRPr="005D38CC">
            <w:rPr>
              <w:rFonts w:ascii="Calibri" w:eastAsia="Times New Roman" w:hAnsi="Calibri" w:cs="Calibri"/>
              <w:i/>
              <w:iCs/>
              <w:color w:val="000000"/>
            </w:rPr>
            <w:t>Automatisés</w:t>
          </w:r>
          <w:proofErr w:type="spellEnd"/>
          <w:r w:rsidRPr="005D38CC">
            <w:rPr>
              <w:rFonts w:ascii="Calibri" w:eastAsia="Times New Roman" w:hAnsi="Calibri" w:cs="Calibri"/>
              <w:i/>
              <w:iCs/>
              <w:color w:val="000000"/>
            </w:rPr>
            <w:t>​</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58</w:t>
          </w:r>
          <w:r w:rsidRPr="005D38CC">
            <w:rPr>
              <w:rFonts w:ascii="Calibri" w:eastAsia="Times New Roman" w:hAnsi="Calibri" w:cs="Calibri"/>
              <w:color w:val="000000"/>
            </w:rPr>
            <w:t>(5). https://doi.org/10.18280/jesa.580507</w:t>
          </w:r>
        </w:p>
        <w:p w14:paraId="106BED7B" w14:textId="77777777" w:rsidR="005D38CC" w:rsidRPr="005D38CC" w:rsidRDefault="005D38CC">
          <w:pPr>
            <w:autoSpaceDE w:val="0"/>
            <w:autoSpaceDN w:val="0"/>
            <w:ind w:hanging="480"/>
            <w:divId w:val="1113015293"/>
            <w:rPr>
              <w:rFonts w:ascii="Calibri" w:eastAsia="Times New Roman" w:hAnsi="Calibri" w:cs="Calibri"/>
              <w:color w:val="000000"/>
            </w:rPr>
          </w:pPr>
          <w:r w:rsidRPr="005D38CC">
            <w:rPr>
              <w:rFonts w:ascii="Calibri" w:eastAsia="Times New Roman" w:hAnsi="Calibri" w:cs="Calibri"/>
              <w:color w:val="000000"/>
            </w:rPr>
            <w:t xml:space="preserve">Ali, M. L., &amp; Zhang, Z. (2024). The YOLO Framework: A Comprehensive Review of Evolution, Applications, and Benchmarks in Object Detection. In </w:t>
          </w:r>
          <w:r w:rsidRPr="005D38CC">
            <w:rPr>
              <w:rFonts w:ascii="Calibri" w:eastAsia="Times New Roman" w:hAnsi="Calibri" w:cs="Calibri"/>
              <w:i/>
              <w:iCs/>
              <w:color w:val="000000"/>
            </w:rPr>
            <w:t>Computers</w:t>
          </w:r>
          <w:r w:rsidRPr="005D38CC">
            <w:rPr>
              <w:rFonts w:ascii="Calibri" w:eastAsia="Times New Roman" w:hAnsi="Calibri" w:cs="Calibri"/>
              <w:color w:val="000000"/>
            </w:rPr>
            <w:t xml:space="preserve"> (Vol. 13, Number 12). Multidisciplinary Digital Publishing Institute (MDPI). https://doi.org/10.3390/computers13120336</w:t>
          </w:r>
        </w:p>
        <w:p w14:paraId="17823A90" w14:textId="44EC878D" w:rsidR="005D38CC" w:rsidRDefault="005D38CC" w:rsidP="009C2AF2">
          <w:pPr>
            <w:autoSpaceDE w:val="0"/>
            <w:autoSpaceDN w:val="0"/>
            <w:ind w:hanging="480"/>
            <w:divId w:val="441267086"/>
            <w:rPr>
              <w:rFonts w:ascii="Calibri" w:eastAsia="Times New Roman" w:hAnsi="Calibri" w:cs="Calibri"/>
              <w:color w:val="000000"/>
            </w:rPr>
          </w:pPr>
          <w:r w:rsidRPr="005D38CC">
            <w:rPr>
              <w:rFonts w:ascii="Calibri" w:eastAsia="Times New Roman" w:hAnsi="Calibri" w:cs="Calibri"/>
              <w:color w:val="000000"/>
            </w:rPr>
            <w:t xml:space="preserve">Das, A. K. (2025). </w:t>
          </w:r>
          <w:r w:rsidRPr="005D38CC">
            <w:rPr>
              <w:rFonts w:ascii="Calibri" w:eastAsia="Times New Roman" w:hAnsi="Calibri" w:cs="Calibri"/>
              <w:i/>
              <w:iCs/>
              <w:color w:val="000000"/>
            </w:rPr>
            <w:t>DEVELOPING HIGH-THROUGHPUT DISEASE ASSESSMENT PIPELINES FOR CORN, CHICKPEAS, AND SUNFLOWER USING MACHINE LEARNING AND DEEP LEARNING</w:t>
          </w:r>
          <w:r w:rsidRPr="005D38CC">
            <w:rPr>
              <w:rFonts w:ascii="Calibri" w:eastAsia="Times New Roman" w:hAnsi="Calibri" w:cs="Calibri"/>
              <w:color w:val="000000"/>
            </w:rPr>
            <w:t>.</w:t>
          </w:r>
          <w:r w:rsidR="009C2AF2" w:rsidRPr="009C2AF2">
            <w:t xml:space="preserve"> </w:t>
          </w:r>
          <w:r w:rsidR="009C2AF2" w:rsidRPr="009C2AF2">
            <w:rPr>
              <w:rFonts w:ascii="Calibri" w:eastAsia="Times New Roman" w:hAnsi="Calibri" w:cs="Calibri"/>
              <w:color w:val="000000"/>
            </w:rPr>
            <w:t>(Doctoral dissertation, North Dakota State University</w:t>
          </w:r>
          <w:r w:rsidR="009C2AF2">
            <w:rPr>
              <w:rFonts w:ascii="Calibri" w:eastAsia="Times New Roman" w:hAnsi="Calibri" w:cs="Calibri"/>
              <w:color w:val="000000"/>
            </w:rPr>
            <w:t xml:space="preserve"> </w:t>
          </w:r>
          <w:r w:rsidR="009C2AF2" w:rsidRPr="009C2AF2">
            <w:rPr>
              <w:rFonts w:ascii="Calibri" w:eastAsia="Times New Roman" w:hAnsi="Calibri" w:cs="Calibri"/>
              <w:color w:val="000000"/>
            </w:rPr>
            <w:t xml:space="preserve">of Agriculture and Applied </w:t>
          </w:r>
          <w:proofErr w:type="gramStart"/>
          <w:r w:rsidR="009C2AF2" w:rsidRPr="009C2AF2">
            <w:rPr>
              <w:rFonts w:ascii="Calibri" w:eastAsia="Times New Roman" w:hAnsi="Calibri" w:cs="Calibri"/>
              <w:color w:val="000000"/>
            </w:rPr>
            <w:t>Science</w:t>
          </w:r>
          <w:r w:rsidR="009C2AF2">
            <w:rPr>
              <w:rFonts w:ascii="Calibri" w:eastAsia="Times New Roman" w:hAnsi="Calibri" w:cs="Calibri"/>
              <w:color w:val="000000"/>
            </w:rPr>
            <w:t xml:space="preserve"> </w:t>
          </w:r>
          <w:r w:rsidR="009C2AF2" w:rsidRPr="009C2AF2">
            <w:rPr>
              <w:rFonts w:ascii="Calibri" w:eastAsia="Times New Roman" w:hAnsi="Calibri" w:cs="Calibri"/>
              <w:color w:val="000000"/>
            </w:rPr>
            <w:t>)</w:t>
          </w:r>
          <w:proofErr w:type="gramEnd"/>
          <w:r w:rsidR="009C2AF2" w:rsidRPr="009C2AF2">
            <w:rPr>
              <w:rFonts w:ascii="Calibri" w:eastAsia="Times New Roman" w:hAnsi="Calibri" w:cs="Calibri"/>
              <w:color w:val="000000"/>
            </w:rPr>
            <w:t>.</w:t>
          </w:r>
        </w:p>
        <w:p w14:paraId="7A0D6699" w14:textId="77777777" w:rsidR="005D38CC" w:rsidRPr="005D38CC" w:rsidRDefault="005D38CC">
          <w:pPr>
            <w:autoSpaceDE w:val="0"/>
            <w:autoSpaceDN w:val="0"/>
            <w:ind w:hanging="480"/>
            <w:divId w:val="39524801"/>
            <w:rPr>
              <w:rFonts w:ascii="Calibri" w:eastAsia="Times New Roman" w:hAnsi="Calibri" w:cs="Calibri"/>
              <w:color w:val="000000"/>
            </w:rPr>
          </w:pPr>
          <w:r w:rsidRPr="005D38CC">
            <w:rPr>
              <w:rFonts w:ascii="Calibri" w:eastAsia="Times New Roman" w:hAnsi="Calibri" w:cs="Calibri"/>
              <w:color w:val="000000"/>
            </w:rPr>
            <w:t xml:space="preserve">Fan, X., &amp; Chai, X. (2026). TRD-Net: an efficient tomato ripeness detection network based on improved YOLO v8 for selective harvesting. </w:t>
          </w:r>
          <w:r w:rsidRPr="005D38CC">
            <w:rPr>
              <w:rFonts w:ascii="Calibri" w:eastAsia="Times New Roman" w:hAnsi="Calibri" w:cs="Calibri"/>
              <w:i/>
              <w:iCs/>
              <w:color w:val="000000"/>
            </w:rPr>
            <w:t>Frontiers in Plant Science</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17</w:t>
          </w:r>
          <w:r w:rsidRPr="005D38CC">
            <w:rPr>
              <w:rFonts w:ascii="Calibri" w:eastAsia="Times New Roman" w:hAnsi="Calibri" w:cs="Calibri"/>
              <w:color w:val="000000"/>
            </w:rPr>
            <w:t>. https://doi.org/10.3389/fpls.2026.1748741</w:t>
          </w:r>
        </w:p>
        <w:p w14:paraId="6F25F5F0" w14:textId="77777777" w:rsidR="005D38CC" w:rsidRPr="005D38CC" w:rsidRDefault="005D38CC">
          <w:pPr>
            <w:autoSpaceDE w:val="0"/>
            <w:autoSpaceDN w:val="0"/>
            <w:ind w:hanging="480"/>
            <w:divId w:val="1204902717"/>
            <w:rPr>
              <w:rFonts w:ascii="Calibri" w:eastAsia="Times New Roman" w:hAnsi="Calibri" w:cs="Calibri"/>
              <w:color w:val="000000"/>
            </w:rPr>
          </w:pPr>
          <w:r w:rsidRPr="005D38CC">
            <w:rPr>
              <w:rFonts w:ascii="Calibri" w:eastAsia="Times New Roman" w:hAnsi="Calibri" w:cs="Calibri"/>
              <w:color w:val="000000"/>
            </w:rPr>
            <w:t xml:space="preserve">Jia, L., Yuan, X., Chen, Z., Wang, T., Gao, L., Gu, G., Wang, X., &amp; Wang, Y. (2025). TSE-YOLO: A Model for Tomato </w:t>
          </w:r>
          <w:r w:rsidRPr="005D38CC">
            <w:rPr>
              <w:rFonts w:ascii="Calibri" w:eastAsia="Times New Roman" w:hAnsi="Calibri" w:cs="Calibri"/>
              <w:color w:val="000000"/>
            </w:rPr>
            <w:t xml:space="preserve">Ripeness Segmentation. </w:t>
          </w:r>
          <w:r w:rsidRPr="005D38CC">
            <w:rPr>
              <w:rFonts w:ascii="Calibri" w:eastAsia="Times New Roman" w:hAnsi="Calibri" w:cs="Calibri"/>
              <w:i/>
              <w:iCs/>
              <w:color w:val="000000"/>
            </w:rPr>
            <w:t>Agriculture</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16</w:t>
          </w:r>
          <w:r w:rsidRPr="005D38CC">
            <w:rPr>
              <w:rFonts w:ascii="Calibri" w:eastAsia="Times New Roman" w:hAnsi="Calibri" w:cs="Calibri"/>
              <w:color w:val="000000"/>
            </w:rPr>
            <w:t>(1), 8. https://doi.org/10.3390/agriculture16010008</w:t>
          </w:r>
        </w:p>
        <w:p w14:paraId="1E58E9DB" w14:textId="77777777" w:rsidR="005D38CC" w:rsidRPr="005D38CC" w:rsidRDefault="005D38CC">
          <w:pPr>
            <w:autoSpaceDE w:val="0"/>
            <w:autoSpaceDN w:val="0"/>
            <w:ind w:hanging="480"/>
            <w:divId w:val="352415423"/>
            <w:rPr>
              <w:rFonts w:ascii="Calibri" w:eastAsia="Times New Roman" w:hAnsi="Calibri" w:cs="Calibri"/>
              <w:color w:val="000000"/>
            </w:rPr>
          </w:pPr>
          <w:r w:rsidRPr="005D38CC">
            <w:rPr>
              <w:rFonts w:ascii="Calibri" w:eastAsia="Times New Roman" w:hAnsi="Calibri" w:cs="Calibri"/>
              <w:color w:val="000000"/>
            </w:rPr>
            <w:t xml:space="preserve">Liang, C., Liu, D., Ge, W., Huang, W., Lan, Y., &amp; Long, Y. (2025). Detection of litchi fruit maturity states based on unmanned aerial vehicle remote sensing and improved YOLOv8 model. </w:t>
          </w:r>
          <w:r w:rsidRPr="005D38CC">
            <w:rPr>
              <w:rFonts w:ascii="Calibri" w:eastAsia="Times New Roman" w:hAnsi="Calibri" w:cs="Calibri"/>
              <w:i/>
              <w:iCs/>
              <w:color w:val="000000"/>
            </w:rPr>
            <w:t>Frontiers in Plant Science</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16</w:t>
          </w:r>
          <w:r w:rsidRPr="005D38CC">
            <w:rPr>
              <w:rFonts w:ascii="Calibri" w:eastAsia="Times New Roman" w:hAnsi="Calibri" w:cs="Calibri"/>
              <w:color w:val="000000"/>
            </w:rPr>
            <w:t>. https://doi.org/10.3389/fpls.2025.1568237</w:t>
          </w:r>
        </w:p>
        <w:p w14:paraId="54103F2A" w14:textId="77777777" w:rsidR="005D38CC" w:rsidRPr="005D38CC" w:rsidRDefault="005D38CC">
          <w:pPr>
            <w:autoSpaceDE w:val="0"/>
            <w:autoSpaceDN w:val="0"/>
            <w:ind w:hanging="480"/>
            <w:divId w:val="21711336"/>
            <w:rPr>
              <w:rFonts w:ascii="Calibri" w:eastAsia="Times New Roman" w:hAnsi="Calibri" w:cs="Calibri"/>
              <w:color w:val="000000"/>
            </w:rPr>
          </w:pPr>
          <w:proofErr w:type="spellStart"/>
          <w:r w:rsidRPr="005D38CC">
            <w:rPr>
              <w:rFonts w:ascii="Calibri" w:eastAsia="Times New Roman" w:hAnsi="Calibri" w:cs="Calibri"/>
              <w:color w:val="000000"/>
            </w:rPr>
            <w:t>Nahiduzzaman</w:t>
          </w:r>
          <w:proofErr w:type="spellEnd"/>
          <w:r w:rsidRPr="005D38CC">
            <w:rPr>
              <w:rFonts w:ascii="Calibri" w:eastAsia="Times New Roman" w:hAnsi="Calibri" w:cs="Calibri"/>
              <w:color w:val="000000"/>
            </w:rPr>
            <w:t xml:space="preserve">, M., </w:t>
          </w:r>
          <w:proofErr w:type="spellStart"/>
          <w:r w:rsidRPr="005D38CC">
            <w:rPr>
              <w:rFonts w:ascii="Calibri" w:eastAsia="Times New Roman" w:hAnsi="Calibri" w:cs="Calibri"/>
              <w:color w:val="000000"/>
            </w:rPr>
            <w:t>Sarmun</w:t>
          </w:r>
          <w:proofErr w:type="spellEnd"/>
          <w:r w:rsidRPr="005D38CC">
            <w:rPr>
              <w:rFonts w:ascii="Calibri" w:eastAsia="Times New Roman" w:hAnsi="Calibri" w:cs="Calibri"/>
              <w:color w:val="000000"/>
            </w:rPr>
            <w:t xml:space="preserve">, R., Khandakar, A., Faisal, M. A. A., Islam, M. S., Alam, M. K., Rahman, T., Al-Emadi, N., Murugappan, M., &amp; Chowdhury, M. E. H. (2025a). Deep learning-based real-time detection and classification of tomato ripeness stages using YOLOv8 on raspberry Pi. </w:t>
          </w:r>
          <w:r w:rsidRPr="005D38CC">
            <w:rPr>
              <w:rFonts w:ascii="Calibri" w:eastAsia="Times New Roman" w:hAnsi="Calibri" w:cs="Calibri"/>
              <w:i/>
              <w:iCs/>
              <w:color w:val="000000"/>
            </w:rPr>
            <w:t>Engineering Research Express</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7</w:t>
          </w:r>
          <w:r w:rsidRPr="005D38CC">
            <w:rPr>
              <w:rFonts w:ascii="Calibri" w:eastAsia="Times New Roman" w:hAnsi="Calibri" w:cs="Calibri"/>
              <w:color w:val="000000"/>
            </w:rPr>
            <w:t>(1), 015219. https://doi.org/10.1088/2631-8695/ada720</w:t>
          </w:r>
        </w:p>
        <w:p w14:paraId="0E54087A" w14:textId="77777777" w:rsidR="005D38CC" w:rsidRPr="005D38CC" w:rsidRDefault="005D38CC">
          <w:pPr>
            <w:autoSpaceDE w:val="0"/>
            <w:autoSpaceDN w:val="0"/>
            <w:ind w:hanging="480"/>
            <w:divId w:val="1831823517"/>
            <w:rPr>
              <w:rFonts w:ascii="Calibri" w:eastAsia="Times New Roman" w:hAnsi="Calibri" w:cs="Calibri"/>
              <w:color w:val="000000"/>
            </w:rPr>
          </w:pPr>
          <w:proofErr w:type="spellStart"/>
          <w:r w:rsidRPr="005D38CC">
            <w:rPr>
              <w:rFonts w:ascii="Calibri" w:eastAsia="Times New Roman" w:hAnsi="Calibri" w:cs="Calibri"/>
              <w:color w:val="000000"/>
            </w:rPr>
            <w:t>Nahiduzzaman</w:t>
          </w:r>
          <w:proofErr w:type="spellEnd"/>
          <w:r w:rsidRPr="005D38CC">
            <w:rPr>
              <w:rFonts w:ascii="Calibri" w:eastAsia="Times New Roman" w:hAnsi="Calibri" w:cs="Calibri"/>
              <w:color w:val="000000"/>
            </w:rPr>
            <w:t xml:space="preserve">, M., </w:t>
          </w:r>
          <w:proofErr w:type="spellStart"/>
          <w:r w:rsidRPr="005D38CC">
            <w:rPr>
              <w:rFonts w:ascii="Calibri" w:eastAsia="Times New Roman" w:hAnsi="Calibri" w:cs="Calibri"/>
              <w:color w:val="000000"/>
            </w:rPr>
            <w:t>Sarmun</w:t>
          </w:r>
          <w:proofErr w:type="spellEnd"/>
          <w:r w:rsidRPr="005D38CC">
            <w:rPr>
              <w:rFonts w:ascii="Calibri" w:eastAsia="Times New Roman" w:hAnsi="Calibri" w:cs="Calibri"/>
              <w:color w:val="000000"/>
            </w:rPr>
            <w:t xml:space="preserve">, R., Khandakar, A., Faisal, M. A. A., Islam, M. S., Alam, M. K., Rahman, T., Al-Emadi, N., Murugappan, M., &amp; Chowdhury, M. E. H. (2025b). Deep learning-based real-time detection and classification of tomato ripeness stages using YOLOv8 on raspberry Pi. </w:t>
          </w:r>
          <w:r w:rsidRPr="005D38CC">
            <w:rPr>
              <w:rFonts w:ascii="Calibri" w:eastAsia="Times New Roman" w:hAnsi="Calibri" w:cs="Calibri"/>
              <w:i/>
              <w:iCs/>
              <w:color w:val="000000"/>
            </w:rPr>
            <w:t>Engineering Research Express</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7</w:t>
          </w:r>
          <w:r w:rsidRPr="005D38CC">
            <w:rPr>
              <w:rFonts w:ascii="Calibri" w:eastAsia="Times New Roman" w:hAnsi="Calibri" w:cs="Calibri"/>
              <w:color w:val="000000"/>
            </w:rPr>
            <w:t>(1), 015219. https://doi.org/10.1088/2631-8695/ada720</w:t>
          </w:r>
        </w:p>
        <w:p w14:paraId="48D5D81B" w14:textId="77777777" w:rsidR="005D38CC" w:rsidRPr="005D38CC" w:rsidRDefault="005D38CC">
          <w:pPr>
            <w:autoSpaceDE w:val="0"/>
            <w:autoSpaceDN w:val="0"/>
            <w:ind w:hanging="480"/>
            <w:divId w:val="871266668"/>
            <w:rPr>
              <w:rFonts w:ascii="Calibri" w:eastAsia="Times New Roman" w:hAnsi="Calibri" w:cs="Calibri"/>
              <w:color w:val="000000"/>
            </w:rPr>
          </w:pPr>
          <w:r w:rsidRPr="005D38CC">
            <w:rPr>
              <w:rFonts w:ascii="Calibri" w:eastAsia="Times New Roman" w:hAnsi="Calibri" w:cs="Calibri"/>
              <w:color w:val="000000"/>
            </w:rPr>
            <w:t xml:space="preserve">Nkwocha, C. L., Adewumi, A., Folorunsho, S. O., Eze, C., </w:t>
          </w:r>
          <w:proofErr w:type="spellStart"/>
          <w:r w:rsidRPr="005D38CC">
            <w:rPr>
              <w:rFonts w:ascii="Calibri" w:eastAsia="Times New Roman" w:hAnsi="Calibri" w:cs="Calibri"/>
              <w:color w:val="000000"/>
            </w:rPr>
            <w:t>Jjagwe</w:t>
          </w:r>
          <w:proofErr w:type="spellEnd"/>
          <w:r w:rsidRPr="005D38CC">
            <w:rPr>
              <w:rFonts w:ascii="Calibri" w:eastAsia="Times New Roman" w:hAnsi="Calibri" w:cs="Calibri"/>
              <w:color w:val="000000"/>
            </w:rPr>
            <w:t xml:space="preserve">, P., Kemeshi, J., &amp; Wang, N. (2025). A Comprehensive </w:t>
          </w:r>
          <w:r w:rsidRPr="005D38CC">
            <w:rPr>
              <w:rFonts w:ascii="Calibri" w:eastAsia="Times New Roman" w:hAnsi="Calibri" w:cs="Calibri"/>
              <w:color w:val="000000"/>
            </w:rPr>
            <w:lastRenderedPageBreak/>
            <w:t xml:space="preserve">Review of Sensing, Control, and Networking in Agricultural Robots: From Perception to Coordination. In </w:t>
          </w:r>
          <w:r w:rsidRPr="005D38CC">
            <w:rPr>
              <w:rFonts w:ascii="Calibri" w:eastAsia="Times New Roman" w:hAnsi="Calibri" w:cs="Calibri"/>
              <w:i/>
              <w:iCs/>
              <w:color w:val="000000"/>
            </w:rPr>
            <w:t>Robotics</w:t>
          </w:r>
          <w:r w:rsidRPr="005D38CC">
            <w:rPr>
              <w:rFonts w:ascii="Calibri" w:eastAsia="Times New Roman" w:hAnsi="Calibri" w:cs="Calibri"/>
              <w:color w:val="000000"/>
            </w:rPr>
            <w:t xml:space="preserve"> (Vol. 14, Number 11). Multidisciplinary Digital Publishing Institute (MDPI). https://doi.org/10.3390/robotics14110159</w:t>
          </w:r>
        </w:p>
        <w:p w14:paraId="4ED06EF5" w14:textId="77777777" w:rsidR="005D38CC" w:rsidRPr="005D38CC" w:rsidRDefault="005D38CC">
          <w:pPr>
            <w:autoSpaceDE w:val="0"/>
            <w:autoSpaceDN w:val="0"/>
            <w:ind w:hanging="480"/>
            <w:divId w:val="404962251"/>
            <w:rPr>
              <w:rFonts w:ascii="Calibri" w:eastAsia="Times New Roman" w:hAnsi="Calibri" w:cs="Calibri"/>
              <w:color w:val="000000"/>
            </w:rPr>
          </w:pPr>
          <w:r w:rsidRPr="005D38CC">
            <w:rPr>
              <w:rFonts w:ascii="Calibri" w:eastAsia="Times New Roman" w:hAnsi="Calibri" w:cs="Calibri"/>
              <w:color w:val="000000"/>
            </w:rPr>
            <w:t xml:space="preserve">Singh, R., </w:t>
          </w:r>
          <w:proofErr w:type="spellStart"/>
          <w:r w:rsidRPr="005D38CC">
            <w:rPr>
              <w:rFonts w:ascii="Calibri" w:eastAsia="Times New Roman" w:hAnsi="Calibri" w:cs="Calibri"/>
              <w:color w:val="000000"/>
            </w:rPr>
            <w:t>Gadade</w:t>
          </w:r>
          <w:proofErr w:type="spellEnd"/>
          <w:r w:rsidRPr="005D38CC">
            <w:rPr>
              <w:rFonts w:ascii="Calibri" w:eastAsia="Times New Roman" w:hAnsi="Calibri" w:cs="Calibri"/>
              <w:color w:val="000000"/>
            </w:rPr>
            <w:t xml:space="preserve">, A. M., &amp; Hussain, I. (2025). Robust real-time strawberry maturity detection using UAV-mounted deep learning for precision agriculture. </w:t>
          </w:r>
          <w:r w:rsidRPr="005D38CC">
            <w:rPr>
              <w:rFonts w:ascii="Calibri" w:eastAsia="Times New Roman" w:hAnsi="Calibri" w:cs="Calibri"/>
              <w:i/>
              <w:iCs/>
              <w:color w:val="000000"/>
            </w:rPr>
            <w:t>BMC Plant Biology</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25</w:t>
          </w:r>
          <w:r w:rsidRPr="005D38CC">
            <w:rPr>
              <w:rFonts w:ascii="Calibri" w:eastAsia="Times New Roman" w:hAnsi="Calibri" w:cs="Calibri"/>
              <w:color w:val="000000"/>
            </w:rPr>
            <w:t>(1). https://doi.org/10.1186/s12870-025-07246-7</w:t>
          </w:r>
        </w:p>
        <w:p w14:paraId="2D3D7D1B" w14:textId="77777777" w:rsidR="005D38CC" w:rsidRPr="005D38CC" w:rsidRDefault="005D38CC">
          <w:pPr>
            <w:autoSpaceDE w:val="0"/>
            <w:autoSpaceDN w:val="0"/>
            <w:ind w:hanging="480"/>
            <w:divId w:val="896666450"/>
            <w:rPr>
              <w:rFonts w:ascii="Calibri" w:eastAsia="Times New Roman" w:hAnsi="Calibri" w:cs="Calibri"/>
              <w:color w:val="000000"/>
            </w:rPr>
          </w:pPr>
          <w:r w:rsidRPr="005D38CC">
            <w:rPr>
              <w:rFonts w:ascii="Calibri" w:eastAsia="Times New Roman" w:hAnsi="Calibri" w:cs="Calibri"/>
              <w:color w:val="000000"/>
            </w:rPr>
            <w:t xml:space="preserve">Suman Kunwar. (2026). </w:t>
          </w:r>
          <w:r w:rsidRPr="005D38CC">
            <w:rPr>
              <w:rFonts w:ascii="Calibri" w:eastAsia="Times New Roman" w:hAnsi="Calibri" w:cs="Calibri"/>
              <w:i/>
              <w:iCs/>
              <w:color w:val="000000"/>
            </w:rPr>
            <w:t>https://www.kaggle.com/code/sumn2u/yolo-v8-ripe-and-unripe-tomatoes-detection</w:t>
          </w:r>
          <w:r w:rsidRPr="005D38CC">
            <w:rPr>
              <w:rFonts w:ascii="Calibri" w:eastAsia="Times New Roman" w:hAnsi="Calibri" w:cs="Calibri"/>
              <w:color w:val="000000"/>
            </w:rPr>
            <w:t>.</w:t>
          </w:r>
        </w:p>
        <w:p w14:paraId="2AF52EF4" w14:textId="77777777" w:rsidR="005D38CC" w:rsidRPr="005D38CC" w:rsidRDefault="005D38CC">
          <w:pPr>
            <w:autoSpaceDE w:val="0"/>
            <w:autoSpaceDN w:val="0"/>
            <w:ind w:hanging="480"/>
            <w:divId w:val="2041932494"/>
            <w:rPr>
              <w:rFonts w:ascii="Calibri" w:eastAsia="Times New Roman" w:hAnsi="Calibri" w:cs="Calibri"/>
              <w:color w:val="000000"/>
            </w:rPr>
          </w:pPr>
          <w:r w:rsidRPr="005D38CC">
            <w:rPr>
              <w:rFonts w:ascii="Calibri" w:eastAsia="Times New Roman" w:hAnsi="Calibri" w:cs="Calibri"/>
              <w:color w:val="000000"/>
            </w:rPr>
            <w:t xml:space="preserve">Yan, X., Mao, W., Li, X., Huang, R., Ye, C., Li, F., &amp; Fan, Z. (2026). Energy-Efficient Automated Detection of OPGW Features for Sustainable UAV-Based Inspection. </w:t>
          </w:r>
          <w:r w:rsidRPr="005D38CC">
            <w:rPr>
              <w:rFonts w:ascii="Calibri" w:eastAsia="Times New Roman" w:hAnsi="Calibri" w:cs="Calibri"/>
              <w:i/>
              <w:iCs/>
              <w:color w:val="000000"/>
            </w:rPr>
            <w:t>Sensors</w:t>
          </w:r>
          <w:r w:rsidRPr="005D38CC">
            <w:rPr>
              <w:rFonts w:ascii="Calibri" w:eastAsia="Times New Roman" w:hAnsi="Calibri" w:cs="Calibri"/>
              <w:color w:val="000000"/>
            </w:rPr>
            <w:t xml:space="preserve">, </w:t>
          </w:r>
          <w:r w:rsidRPr="005D38CC">
            <w:rPr>
              <w:rFonts w:ascii="Calibri" w:eastAsia="Times New Roman" w:hAnsi="Calibri" w:cs="Calibri"/>
              <w:i/>
              <w:iCs/>
              <w:color w:val="000000"/>
            </w:rPr>
            <w:t>26</w:t>
          </w:r>
          <w:r w:rsidRPr="005D38CC">
            <w:rPr>
              <w:rFonts w:ascii="Calibri" w:eastAsia="Times New Roman" w:hAnsi="Calibri" w:cs="Calibri"/>
              <w:color w:val="000000"/>
            </w:rPr>
            <w:t>(2), 658. https://doi.org/10.3390/s26020658</w:t>
          </w:r>
        </w:p>
        <w:p w14:paraId="0A337C57" w14:textId="1B171EAF" w:rsidR="0002431A" w:rsidRDefault="005D38CC" w:rsidP="00881B2C">
          <w:pPr>
            <w:pStyle w:val="ListParagraph"/>
            <w:ind w:left="0"/>
            <w:rPr>
              <w:b/>
            </w:rPr>
          </w:pPr>
          <w:r w:rsidRPr="005D38CC">
            <w:rPr>
              <w:rFonts w:ascii="Calibri" w:eastAsia="Times New Roman" w:hAnsi="Calibri" w:cs="Calibri"/>
              <w:color w:val="000000"/>
            </w:rPr>
            <w:t> </w:t>
          </w:r>
        </w:p>
      </w:sdtContent>
    </w:sdt>
    <w:p w14:paraId="7435B97E" w14:textId="77777777" w:rsidR="0002431A" w:rsidRDefault="0002431A" w:rsidP="0002431A">
      <w:pPr>
        <w:pStyle w:val="ListParagraph"/>
        <w:ind w:left="0"/>
        <w:rPr>
          <w:b/>
        </w:rPr>
      </w:pPr>
    </w:p>
    <w:p w14:paraId="4C1A1733" w14:textId="77777777" w:rsidR="0002431A" w:rsidRDefault="0002431A" w:rsidP="0002431A">
      <w:pPr>
        <w:pStyle w:val="ListParagraph"/>
        <w:ind w:left="0"/>
        <w:rPr>
          <w:b/>
        </w:rPr>
      </w:pPr>
    </w:p>
    <w:p w14:paraId="1FF8E642" w14:textId="77777777" w:rsidR="0002431A" w:rsidRDefault="0002431A" w:rsidP="0002431A">
      <w:pPr>
        <w:pStyle w:val="ListParagraph"/>
        <w:ind w:left="0"/>
        <w:rPr>
          <w:b/>
        </w:rPr>
      </w:pPr>
    </w:p>
    <w:p w14:paraId="2AA62694" w14:textId="77777777" w:rsidR="0002431A" w:rsidRDefault="0002431A" w:rsidP="0002431A">
      <w:pPr>
        <w:pStyle w:val="ListParagraph"/>
        <w:ind w:left="0"/>
        <w:rPr>
          <w:b/>
        </w:rPr>
      </w:pPr>
    </w:p>
    <w:p w14:paraId="4322C2DF" w14:textId="77777777" w:rsidR="0002431A" w:rsidRDefault="0002431A" w:rsidP="0002431A">
      <w:pPr>
        <w:pStyle w:val="ListParagraph"/>
        <w:ind w:left="0"/>
        <w:rPr>
          <w:b/>
        </w:rPr>
      </w:pPr>
    </w:p>
    <w:p w14:paraId="31C02E34" w14:textId="193618CF" w:rsidR="00AB0012" w:rsidRPr="00445D81" w:rsidRDefault="00AB0012" w:rsidP="00AB0012">
      <w:pPr>
        <w:spacing w:line="240" w:lineRule="auto"/>
        <w:rPr>
          <w:rFonts w:ascii="Times New Roman" w:hAnsi="Times New Roman" w:cs="Times New Roman"/>
          <w:sz w:val="20"/>
        </w:rPr>
      </w:pPr>
    </w:p>
    <w:p w14:paraId="61DEEFF3" w14:textId="46AFCBA6" w:rsidR="00AB0012" w:rsidRPr="000C326E" w:rsidRDefault="00AB0012" w:rsidP="00AB0012">
      <w:pPr>
        <w:spacing w:line="240" w:lineRule="auto"/>
        <w:rPr>
          <w:rFonts w:ascii="Times New Roman" w:eastAsia="Times New Roman" w:hAnsi="Times New Roman" w:cs="Times New Roman"/>
          <w:b/>
          <w:bCs/>
          <w:sz w:val="20"/>
          <w:lang w:eastAsia="en-IN"/>
        </w:rPr>
        <w:sectPr w:rsidR="00AB0012" w:rsidRPr="000C326E" w:rsidSect="00AB0012">
          <w:pgSz w:w="10080" w:h="14400"/>
          <w:pgMar w:top="1440" w:right="1149" w:bottom="1440" w:left="993" w:header="720" w:footer="720" w:gutter="0"/>
          <w:cols w:num="2" w:space="282"/>
          <w:docGrid w:linePitch="360"/>
        </w:sectPr>
      </w:pPr>
    </w:p>
    <w:p w14:paraId="40A82979" w14:textId="77777777" w:rsidR="00AB0012" w:rsidRPr="001E0848" w:rsidRDefault="00AB0012" w:rsidP="00AB0012">
      <w:pPr>
        <w:spacing w:line="240" w:lineRule="auto"/>
        <w:rPr>
          <w:rFonts w:ascii="Times New Roman" w:eastAsia="Times New Roman" w:hAnsi="Times New Roman" w:cs="Times New Roman"/>
          <w:iCs/>
          <w:color w:val="000000" w:themeColor="text1"/>
          <w:sz w:val="20"/>
          <w:szCs w:val="24"/>
        </w:rPr>
      </w:pPr>
    </w:p>
    <w:p w14:paraId="44515879" w14:textId="77777777" w:rsidR="0002431A" w:rsidRDefault="0002431A" w:rsidP="0002431A">
      <w:pPr>
        <w:pStyle w:val="ListParagraph"/>
        <w:ind w:left="0"/>
        <w:rPr>
          <w:b/>
        </w:rPr>
      </w:pPr>
    </w:p>
    <w:p w14:paraId="7FBBFFA2" w14:textId="77777777" w:rsidR="0002431A" w:rsidRDefault="0002431A" w:rsidP="0002431A">
      <w:pPr>
        <w:pStyle w:val="ListParagraph"/>
        <w:ind w:left="0"/>
        <w:rPr>
          <w:b/>
        </w:rPr>
      </w:pPr>
    </w:p>
    <w:p w14:paraId="6A4AD658" w14:textId="77777777" w:rsidR="0002431A" w:rsidRDefault="0002431A" w:rsidP="0002431A">
      <w:pPr>
        <w:pStyle w:val="ListParagraph"/>
        <w:ind w:left="0"/>
        <w:rPr>
          <w:b/>
        </w:rPr>
      </w:pPr>
    </w:p>
    <w:p w14:paraId="540DEEC5" w14:textId="77777777" w:rsidR="0002431A" w:rsidRDefault="0002431A" w:rsidP="0002431A">
      <w:pPr>
        <w:pStyle w:val="ListParagraph"/>
        <w:pBdr>
          <w:bottom w:val="single" w:sz="4" w:space="1" w:color="auto"/>
        </w:pBdr>
        <w:ind w:left="0"/>
        <w:rPr>
          <w:b/>
        </w:rPr>
      </w:pPr>
    </w:p>
    <w:p w14:paraId="358DDE9F" w14:textId="77777777" w:rsidR="0002431A" w:rsidRDefault="0002431A" w:rsidP="0002431A">
      <w:pPr>
        <w:pStyle w:val="ListParagraph"/>
        <w:ind w:left="0"/>
        <w:rPr>
          <w:b/>
        </w:rPr>
      </w:pPr>
    </w:p>
    <w:sectPr w:rsidR="0002431A">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E532" w14:textId="77777777" w:rsidR="00051C10" w:rsidRDefault="00051C10" w:rsidP="0002431A">
      <w:pPr>
        <w:spacing w:after="0" w:line="240" w:lineRule="auto"/>
      </w:pPr>
      <w:r>
        <w:separator/>
      </w:r>
    </w:p>
  </w:endnote>
  <w:endnote w:type="continuationSeparator" w:id="0">
    <w:p w14:paraId="75807359" w14:textId="77777777" w:rsidR="00051C10" w:rsidRDefault="00051C10"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F78B" w14:textId="77777777" w:rsidR="00051C10" w:rsidRDefault="00051C10" w:rsidP="0002431A">
      <w:pPr>
        <w:spacing w:after="0" w:line="240" w:lineRule="auto"/>
      </w:pPr>
      <w:r>
        <w:separator/>
      </w:r>
    </w:p>
  </w:footnote>
  <w:footnote w:type="continuationSeparator" w:id="0">
    <w:p w14:paraId="25F9E75E" w14:textId="77777777" w:rsidR="00051C10" w:rsidRDefault="00051C10"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E979" w14:textId="77777777" w:rsidR="0002431A" w:rsidRDefault="0002431A">
    <w:pPr>
      <w:pStyle w:val="Header"/>
    </w:pPr>
    <w:r>
      <w:t>RUNNING HEADER: [</w:t>
    </w:r>
    <w:r w:rsidRPr="0002431A">
      <w:rPr>
        <w:highlight w:val="yellow"/>
      </w:rPr>
      <w:t>INSERT HERE</w:t>
    </w:r>
    <w:r>
      <w:t>]</w:t>
    </w: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373"/>
    <w:multiLevelType w:val="multilevel"/>
    <w:tmpl w:val="EBBA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14662"/>
    <w:multiLevelType w:val="multilevel"/>
    <w:tmpl w:val="D3366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C1119"/>
    <w:multiLevelType w:val="hybridMultilevel"/>
    <w:tmpl w:val="91028B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8A224A"/>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F4F64"/>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02B2B"/>
    <w:multiLevelType w:val="multilevel"/>
    <w:tmpl w:val="8B5E1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B809D4"/>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184179"/>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7E5237"/>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F332AD"/>
    <w:multiLevelType w:val="multilevel"/>
    <w:tmpl w:val="92C4D04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A803A5C"/>
    <w:multiLevelType w:val="multilevel"/>
    <w:tmpl w:val="208AB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7345DC"/>
    <w:multiLevelType w:val="multilevel"/>
    <w:tmpl w:val="5F887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F55AAD"/>
    <w:multiLevelType w:val="hybridMultilevel"/>
    <w:tmpl w:val="2850D2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2B00E54"/>
    <w:multiLevelType w:val="hybridMultilevel"/>
    <w:tmpl w:val="C59C7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435E23"/>
    <w:multiLevelType w:val="hybridMultilevel"/>
    <w:tmpl w:val="456E04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474417719">
    <w:abstractNumId w:val="6"/>
  </w:num>
  <w:num w:numId="2" w16cid:durableId="1832409619">
    <w:abstractNumId w:val="8"/>
  </w:num>
  <w:num w:numId="3" w16cid:durableId="112091169">
    <w:abstractNumId w:val="0"/>
  </w:num>
  <w:num w:numId="4" w16cid:durableId="1007558099">
    <w:abstractNumId w:val="3"/>
  </w:num>
  <w:num w:numId="5" w16cid:durableId="2037001545">
    <w:abstractNumId w:val="1"/>
  </w:num>
  <w:num w:numId="6" w16cid:durableId="939213986">
    <w:abstractNumId w:val="5"/>
  </w:num>
  <w:num w:numId="7" w16cid:durableId="796341215">
    <w:abstractNumId w:val="16"/>
  </w:num>
  <w:num w:numId="8" w16cid:durableId="1764759712">
    <w:abstractNumId w:val="13"/>
  </w:num>
  <w:num w:numId="9" w16cid:durableId="434906827">
    <w:abstractNumId w:val="9"/>
  </w:num>
  <w:num w:numId="10" w16cid:durableId="1491600288">
    <w:abstractNumId w:val="10"/>
  </w:num>
  <w:num w:numId="11" w16cid:durableId="1531258038">
    <w:abstractNumId w:val="4"/>
  </w:num>
  <w:num w:numId="12" w16cid:durableId="56172075">
    <w:abstractNumId w:val="7"/>
  </w:num>
  <w:num w:numId="13" w16cid:durableId="532961939">
    <w:abstractNumId w:val="14"/>
  </w:num>
  <w:num w:numId="14" w16cid:durableId="214125924">
    <w:abstractNumId w:val="11"/>
  </w:num>
  <w:num w:numId="15" w16cid:durableId="1050571522">
    <w:abstractNumId w:val="12"/>
  </w:num>
  <w:num w:numId="16" w16cid:durableId="130488517">
    <w:abstractNumId w:val="15"/>
  </w:num>
  <w:num w:numId="17" w16cid:durableId="17397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20D5D"/>
    <w:rsid w:val="000219E9"/>
    <w:rsid w:val="0002431A"/>
    <w:rsid w:val="00051C10"/>
    <w:rsid w:val="000635B4"/>
    <w:rsid w:val="00064955"/>
    <w:rsid w:val="00071926"/>
    <w:rsid w:val="00085EB7"/>
    <w:rsid w:val="0009506E"/>
    <w:rsid w:val="000F0438"/>
    <w:rsid w:val="0016284B"/>
    <w:rsid w:val="00162971"/>
    <w:rsid w:val="001F4349"/>
    <w:rsid w:val="00216F0E"/>
    <w:rsid w:val="002442E3"/>
    <w:rsid w:val="00282A1D"/>
    <w:rsid w:val="003014D3"/>
    <w:rsid w:val="00317311"/>
    <w:rsid w:val="003378D1"/>
    <w:rsid w:val="003C708F"/>
    <w:rsid w:val="003F2C72"/>
    <w:rsid w:val="003F4755"/>
    <w:rsid w:val="004365BC"/>
    <w:rsid w:val="00446C2D"/>
    <w:rsid w:val="00453BA3"/>
    <w:rsid w:val="00475949"/>
    <w:rsid w:val="0054057F"/>
    <w:rsid w:val="0054517F"/>
    <w:rsid w:val="00545559"/>
    <w:rsid w:val="00570495"/>
    <w:rsid w:val="005B629E"/>
    <w:rsid w:val="005B66BB"/>
    <w:rsid w:val="005D38CC"/>
    <w:rsid w:val="006112DF"/>
    <w:rsid w:val="00630EB3"/>
    <w:rsid w:val="006924A6"/>
    <w:rsid w:val="006C5C0E"/>
    <w:rsid w:val="006D307F"/>
    <w:rsid w:val="007428C4"/>
    <w:rsid w:val="007C4006"/>
    <w:rsid w:val="007C70C8"/>
    <w:rsid w:val="007F7C6A"/>
    <w:rsid w:val="00804085"/>
    <w:rsid w:val="0080539E"/>
    <w:rsid w:val="00881B2C"/>
    <w:rsid w:val="00892976"/>
    <w:rsid w:val="008957DD"/>
    <w:rsid w:val="008B7AF3"/>
    <w:rsid w:val="008D101B"/>
    <w:rsid w:val="008D516D"/>
    <w:rsid w:val="00927311"/>
    <w:rsid w:val="00980D8F"/>
    <w:rsid w:val="009B233D"/>
    <w:rsid w:val="009C2AF2"/>
    <w:rsid w:val="009C798E"/>
    <w:rsid w:val="009F24B6"/>
    <w:rsid w:val="00A44FBC"/>
    <w:rsid w:val="00A457ED"/>
    <w:rsid w:val="00A86927"/>
    <w:rsid w:val="00A91F93"/>
    <w:rsid w:val="00AB0012"/>
    <w:rsid w:val="00AF1E77"/>
    <w:rsid w:val="00AF2771"/>
    <w:rsid w:val="00B05E09"/>
    <w:rsid w:val="00B15168"/>
    <w:rsid w:val="00BD56DB"/>
    <w:rsid w:val="00BD7E2E"/>
    <w:rsid w:val="00CD1D48"/>
    <w:rsid w:val="00CF5D9B"/>
    <w:rsid w:val="00D219AB"/>
    <w:rsid w:val="00D77AF1"/>
    <w:rsid w:val="00D92BE6"/>
    <w:rsid w:val="00DC3A5B"/>
    <w:rsid w:val="00DE32F4"/>
    <w:rsid w:val="00E159D9"/>
    <w:rsid w:val="00E73C10"/>
    <w:rsid w:val="00E750B0"/>
    <w:rsid w:val="00E84877"/>
    <w:rsid w:val="00ED593B"/>
    <w:rsid w:val="00EE10B3"/>
    <w:rsid w:val="00F25B6E"/>
    <w:rsid w:val="00F3508F"/>
    <w:rsid w:val="00F671FE"/>
    <w:rsid w:val="00F70CD0"/>
    <w:rsid w:val="00F856C5"/>
    <w:rsid w:val="00F97A68"/>
    <w:rsid w:val="00FB35A2"/>
    <w:rsid w:val="00FF5EE3"/>
  </w:rsids>
  <m:mathPr>
    <m:mathFont m:val="Cambria Math"/>
    <m:brkBin m:val="before"/>
    <m:brkBinSub m:val="--"/>
    <m:smallFrac m:val="0"/>
    <m:dispDef/>
    <m:lMargin m:val="0"/>
    <m:rMargin m:val="0"/>
    <m:defJc m:val="centerGroup"/>
    <m:wrapIndent m:val="1440"/>
    <m:intLim m:val="subSup"/>
    <m:naryLim m:val="undOvr"/>
  </m:mathPr>
  <w:themeFontLang w:val="en-GB" w:bidi="ta-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006"/>
    <w:pPr>
      <w:jc w:val="both"/>
    </w:pPr>
  </w:style>
  <w:style w:type="paragraph" w:styleId="Heading1">
    <w:name w:val="heading 1"/>
    <w:basedOn w:val="Normal"/>
    <w:next w:val="Normal"/>
    <w:link w:val="Heading1Char"/>
    <w:uiPriority w:val="9"/>
    <w:qFormat/>
    <w:rsid w:val="00F856C5"/>
    <w:pPr>
      <w:keepNext/>
      <w:keepLines/>
      <w:spacing w:before="360" w:after="80" w:line="256" w:lineRule="auto"/>
      <w:outlineLvl w:val="0"/>
    </w:pPr>
    <w:rPr>
      <w:rFonts w:asciiTheme="majorHAnsi" w:eastAsiaTheme="majorEastAsia" w:hAnsiTheme="majorHAnsi" w:cstheme="majorBidi"/>
      <w:b/>
      <w:sz w:val="24"/>
      <w:szCs w:val="40"/>
      <w:lang w:val="en-US"/>
    </w:rPr>
  </w:style>
  <w:style w:type="paragraph" w:styleId="Heading2">
    <w:name w:val="heading 2"/>
    <w:basedOn w:val="Normal"/>
    <w:next w:val="Normal"/>
    <w:link w:val="Heading2Char"/>
    <w:uiPriority w:val="9"/>
    <w:unhideWhenUsed/>
    <w:qFormat/>
    <w:rsid w:val="00F856C5"/>
    <w:pPr>
      <w:keepNext/>
      <w:keepLines/>
      <w:spacing w:before="160" w:after="80" w:line="256" w:lineRule="auto"/>
      <w:outlineLvl w:val="1"/>
    </w:pPr>
    <w:rPr>
      <w:rFonts w:asciiTheme="majorHAnsi" w:eastAsiaTheme="majorEastAsia" w:hAnsiTheme="majorHAnsi" w:cstheme="majorBidi"/>
      <w:i/>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customStyle="1" w:styleId="Heading1Char">
    <w:name w:val="Heading 1 Char"/>
    <w:basedOn w:val="DefaultParagraphFont"/>
    <w:link w:val="Heading1"/>
    <w:uiPriority w:val="9"/>
    <w:rsid w:val="00F856C5"/>
    <w:rPr>
      <w:rFonts w:asciiTheme="majorHAnsi" w:eastAsiaTheme="majorEastAsia" w:hAnsiTheme="majorHAnsi" w:cstheme="majorBidi"/>
      <w:b/>
      <w:sz w:val="24"/>
      <w:szCs w:val="40"/>
      <w:lang w:val="en-US"/>
    </w:rPr>
  </w:style>
  <w:style w:type="character" w:customStyle="1" w:styleId="Heading2Char">
    <w:name w:val="Heading 2 Char"/>
    <w:basedOn w:val="DefaultParagraphFont"/>
    <w:link w:val="Heading2"/>
    <w:uiPriority w:val="9"/>
    <w:rsid w:val="00F856C5"/>
    <w:rPr>
      <w:rFonts w:asciiTheme="majorHAnsi" w:eastAsiaTheme="majorEastAsia" w:hAnsiTheme="majorHAnsi" w:cstheme="majorBidi"/>
      <w:i/>
      <w:sz w:val="24"/>
      <w:szCs w:val="32"/>
      <w:lang w:val="en-US"/>
    </w:rPr>
  </w:style>
  <w:style w:type="paragraph" w:styleId="NormalWeb">
    <w:name w:val="Normal (Web)"/>
    <w:basedOn w:val="Normal"/>
    <w:uiPriority w:val="99"/>
    <w:unhideWhenUsed/>
    <w:rsid w:val="003F2C7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aption">
    <w:name w:val="caption"/>
    <w:basedOn w:val="Normal"/>
    <w:next w:val="Normal"/>
    <w:uiPriority w:val="35"/>
    <w:unhideWhenUsed/>
    <w:qFormat/>
    <w:rsid w:val="003F2C72"/>
    <w:pPr>
      <w:spacing w:after="200" w:line="240" w:lineRule="auto"/>
    </w:pPr>
    <w:rPr>
      <w:rFonts w:ascii="Times New Roman" w:hAnsi="Times New Roman"/>
      <w:i/>
      <w:iCs/>
      <w:color w:val="44546A" w:themeColor="text2"/>
      <w:sz w:val="18"/>
      <w:szCs w:val="18"/>
      <w:lang w:val="en-US"/>
    </w:rPr>
  </w:style>
  <w:style w:type="paragraph" w:customStyle="1" w:styleId="Default">
    <w:name w:val="Default"/>
    <w:uiPriority w:val="99"/>
    <w:rsid w:val="003F2C72"/>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table" w:styleId="TableGridLight">
    <w:name w:val="Grid Table Light"/>
    <w:basedOn w:val="TableNormal"/>
    <w:uiPriority w:val="40"/>
    <w:rsid w:val="003F2C72"/>
    <w:pPr>
      <w:spacing w:after="0" w:line="240" w:lineRule="auto"/>
    </w:pPr>
    <w:rPr>
      <w:kern w:val="2"/>
      <w:lang w:val="en-US"/>
      <w14:ligatures w14:val="standardContextu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980D8F"/>
    <w:rPr>
      <w:color w:val="666666"/>
    </w:rPr>
  </w:style>
  <w:style w:type="paragraph" w:customStyle="1" w:styleId="p1">
    <w:name w:val="p1"/>
    <w:basedOn w:val="Normal"/>
    <w:rsid w:val="00B05E09"/>
    <w:pPr>
      <w:spacing w:after="0" w:line="240" w:lineRule="auto"/>
      <w:jc w:val="left"/>
    </w:pPr>
    <w:rPr>
      <w:rFonts w:ascii="Helvetica" w:eastAsia="Times New Roman" w:hAnsi="Helvetica" w:cs="Times New Roman"/>
      <w:color w:val="000000"/>
      <w:sz w:val="17"/>
      <w:szCs w:val="17"/>
      <w:lang w:eastAsia="en-GB" w:bidi="ta-LK"/>
    </w:rPr>
  </w:style>
  <w:style w:type="character" w:customStyle="1" w:styleId="apple-converted-space">
    <w:name w:val="apple-converted-space"/>
    <w:basedOn w:val="DefaultParagraphFont"/>
    <w:rsid w:val="009C2AF2"/>
  </w:style>
  <w:style w:type="character" w:styleId="Emphasis">
    <w:name w:val="Emphasis"/>
    <w:basedOn w:val="DefaultParagraphFont"/>
    <w:uiPriority w:val="20"/>
    <w:qFormat/>
    <w:rsid w:val="009C2AF2"/>
    <w:rPr>
      <w:i/>
      <w:iCs/>
    </w:rPr>
  </w:style>
  <w:style w:type="character" w:customStyle="1" w:styleId="whitespace-normal">
    <w:name w:val="whitespace-normal"/>
    <w:basedOn w:val="DefaultParagraphFont"/>
    <w:rsid w:val="009C2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1336">
      <w:marLeft w:val="480"/>
      <w:marRight w:val="0"/>
      <w:marTop w:val="0"/>
      <w:marBottom w:val="0"/>
      <w:divBdr>
        <w:top w:val="none" w:sz="0" w:space="0" w:color="auto"/>
        <w:left w:val="none" w:sz="0" w:space="0" w:color="auto"/>
        <w:bottom w:val="none" w:sz="0" w:space="0" w:color="auto"/>
        <w:right w:val="none" w:sz="0" w:space="0" w:color="auto"/>
      </w:divBdr>
    </w:div>
    <w:div w:id="39524801">
      <w:marLeft w:val="480"/>
      <w:marRight w:val="0"/>
      <w:marTop w:val="0"/>
      <w:marBottom w:val="0"/>
      <w:divBdr>
        <w:top w:val="none" w:sz="0" w:space="0" w:color="auto"/>
        <w:left w:val="none" w:sz="0" w:space="0" w:color="auto"/>
        <w:bottom w:val="none" w:sz="0" w:space="0" w:color="auto"/>
        <w:right w:val="none" w:sz="0" w:space="0" w:color="auto"/>
      </w:divBdr>
    </w:div>
    <w:div w:id="75136166">
      <w:bodyDiv w:val="1"/>
      <w:marLeft w:val="0"/>
      <w:marRight w:val="0"/>
      <w:marTop w:val="0"/>
      <w:marBottom w:val="0"/>
      <w:divBdr>
        <w:top w:val="none" w:sz="0" w:space="0" w:color="auto"/>
        <w:left w:val="none" w:sz="0" w:space="0" w:color="auto"/>
        <w:bottom w:val="none" w:sz="0" w:space="0" w:color="auto"/>
        <w:right w:val="none" w:sz="0" w:space="0" w:color="auto"/>
      </w:divBdr>
    </w:div>
    <w:div w:id="105538997">
      <w:marLeft w:val="480"/>
      <w:marRight w:val="0"/>
      <w:marTop w:val="0"/>
      <w:marBottom w:val="0"/>
      <w:divBdr>
        <w:top w:val="none" w:sz="0" w:space="0" w:color="auto"/>
        <w:left w:val="none" w:sz="0" w:space="0" w:color="auto"/>
        <w:bottom w:val="none" w:sz="0" w:space="0" w:color="auto"/>
        <w:right w:val="none" w:sz="0" w:space="0" w:color="auto"/>
      </w:divBdr>
    </w:div>
    <w:div w:id="107508598">
      <w:bodyDiv w:val="1"/>
      <w:marLeft w:val="0"/>
      <w:marRight w:val="0"/>
      <w:marTop w:val="0"/>
      <w:marBottom w:val="0"/>
      <w:divBdr>
        <w:top w:val="none" w:sz="0" w:space="0" w:color="auto"/>
        <w:left w:val="none" w:sz="0" w:space="0" w:color="auto"/>
        <w:bottom w:val="none" w:sz="0" w:space="0" w:color="auto"/>
        <w:right w:val="none" w:sz="0" w:space="0" w:color="auto"/>
      </w:divBdr>
    </w:div>
    <w:div w:id="183447474">
      <w:marLeft w:val="480"/>
      <w:marRight w:val="0"/>
      <w:marTop w:val="0"/>
      <w:marBottom w:val="0"/>
      <w:divBdr>
        <w:top w:val="none" w:sz="0" w:space="0" w:color="auto"/>
        <w:left w:val="none" w:sz="0" w:space="0" w:color="auto"/>
        <w:bottom w:val="none" w:sz="0" w:space="0" w:color="auto"/>
        <w:right w:val="none" w:sz="0" w:space="0" w:color="auto"/>
      </w:divBdr>
    </w:div>
    <w:div w:id="241066038">
      <w:marLeft w:val="480"/>
      <w:marRight w:val="0"/>
      <w:marTop w:val="0"/>
      <w:marBottom w:val="0"/>
      <w:divBdr>
        <w:top w:val="none" w:sz="0" w:space="0" w:color="auto"/>
        <w:left w:val="none" w:sz="0" w:space="0" w:color="auto"/>
        <w:bottom w:val="none" w:sz="0" w:space="0" w:color="auto"/>
        <w:right w:val="none" w:sz="0" w:space="0" w:color="auto"/>
      </w:divBdr>
    </w:div>
    <w:div w:id="263076339">
      <w:marLeft w:val="480"/>
      <w:marRight w:val="0"/>
      <w:marTop w:val="0"/>
      <w:marBottom w:val="0"/>
      <w:divBdr>
        <w:top w:val="none" w:sz="0" w:space="0" w:color="auto"/>
        <w:left w:val="none" w:sz="0" w:space="0" w:color="auto"/>
        <w:bottom w:val="none" w:sz="0" w:space="0" w:color="auto"/>
        <w:right w:val="none" w:sz="0" w:space="0" w:color="auto"/>
      </w:divBdr>
    </w:div>
    <w:div w:id="269438560">
      <w:marLeft w:val="480"/>
      <w:marRight w:val="0"/>
      <w:marTop w:val="0"/>
      <w:marBottom w:val="0"/>
      <w:divBdr>
        <w:top w:val="none" w:sz="0" w:space="0" w:color="auto"/>
        <w:left w:val="none" w:sz="0" w:space="0" w:color="auto"/>
        <w:bottom w:val="none" w:sz="0" w:space="0" w:color="auto"/>
        <w:right w:val="none" w:sz="0" w:space="0" w:color="auto"/>
      </w:divBdr>
    </w:div>
    <w:div w:id="301157946">
      <w:marLeft w:val="480"/>
      <w:marRight w:val="0"/>
      <w:marTop w:val="0"/>
      <w:marBottom w:val="0"/>
      <w:divBdr>
        <w:top w:val="none" w:sz="0" w:space="0" w:color="auto"/>
        <w:left w:val="none" w:sz="0" w:space="0" w:color="auto"/>
        <w:bottom w:val="none" w:sz="0" w:space="0" w:color="auto"/>
        <w:right w:val="none" w:sz="0" w:space="0" w:color="auto"/>
      </w:divBdr>
    </w:div>
    <w:div w:id="306978541">
      <w:marLeft w:val="480"/>
      <w:marRight w:val="0"/>
      <w:marTop w:val="0"/>
      <w:marBottom w:val="0"/>
      <w:divBdr>
        <w:top w:val="none" w:sz="0" w:space="0" w:color="auto"/>
        <w:left w:val="none" w:sz="0" w:space="0" w:color="auto"/>
        <w:bottom w:val="none" w:sz="0" w:space="0" w:color="auto"/>
        <w:right w:val="none" w:sz="0" w:space="0" w:color="auto"/>
      </w:divBdr>
    </w:div>
    <w:div w:id="352415423">
      <w:marLeft w:val="480"/>
      <w:marRight w:val="0"/>
      <w:marTop w:val="0"/>
      <w:marBottom w:val="0"/>
      <w:divBdr>
        <w:top w:val="none" w:sz="0" w:space="0" w:color="auto"/>
        <w:left w:val="none" w:sz="0" w:space="0" w:color="auto"/>
        <w:bottom w:val="none" w:sz="0" w:space="0" w:color="auto"/>
        <w:right w:val="none" w:sz="0" w:space="0" w:color="auto"/>
      </w:divBdr>
    </w:div>
    <w:div w:id="357898431">
      <w:marLeft w:val="480"/>
      <w:marRight w:val="0"/>
      <w:marTop w:val="0"/>
      <w:marBottom w:val="0"/>
      <w:divBdr>
        <w:top w:val="none" w:sz="0" w:space="0" w:color="auto"/>
        <w:left w:val="none" w:sz="0" w:space="0" w:color="auto"/>
        <w:bottom w:val="none" w:sz="0" w:space="0" w:color="auto"/>
        <w:right w:val="none" w:sz="0" w:space="0" w:color="auto"/>
      </w:divBdr>
    </w:div>
    <w:div w:id="404962251">
      <w:marLeft w:val="480"/>
      <w:marRight w:val="0"/>
      <w:marTop w:val="0"/>
      <w:marBottom w:val="0"/>
      <w:divBdr>
        <w:top w:val="none" w:sz="0" w:space="0" w:color="auto"/>
        <w:left w:val="none" w:sz="0" w:space="0" w:color="auto"/>
        <w:bottom w:val="none" w:sz="0" w:space="0" w:color="auto"/>
        <w:right w:val="none" w:sz="0" w:space="0" w:color="auto"/>
      </w:divBdr>
    </w:div>
    <w:div w:id="418064524">
      <w:marLeft w:val="480"/>
      <w:marRight w:val="0"/>
      <w:marTop w:val="0"/>
      <w:marBottom w:val="0"/>
      <w:divBdr>
        <w:top w:val="none" w:sz="0" w:space="0" w:color="auto"/>
        <w:left w:val="none" w:sz="0" w:space="0" w:color="auto"/>
        <w:bottom w:val="none" w:sz="0" w:space="0" w:color="auto"/>
        <w:right w:val="none" w:sz="0" w:space="0" w:color="auto"/>
      </w:divBdr>
    </w:div>
    <w:div w:id="441267086">
      <w:marLeft w:val="480"/>
      <w:marRight w:val="0"/>
      <w:marTop w:val="0"/>
      <w:marBottom w:val="0"/>
      <w:divBdr>
        <w:top w:val="none" w:sz="0" w:space="0" w:color="auto"/>
        <w:left w:val="none" w:sz="0" w:space="0" w:color="auto"/>
        <w:bottom w:val="none" w:sz="0" w:space="0" w:color="auto"/>
        <w:right w:val="none" w:sz="0" w:space="0" w:color="auto"/>
      </w:divBdr>
    </w:div>
    <w:div w:id="603194581">
      <w:marLeft w:val="480"/>
      <w:marRight w:val="0"/>
      <w:marTop w:val="0"/>
      <w:marBottom w:val="0"/>
      <w:divBdr>
        <w:top w:val="none" w:sz="0" w:space="0" w:color="auto"/>
        <w:left w:val="none" w:sz="0" w:space="0" w:color="auto"/>
        <w:bottom w:val="none" w:sz="0" w:space="0" w:color="auto"/>
        <w:right w:val="none" w:sz="0" w:space="0" w:color="auto"/>
      </w:divBdr>
    </w:div>
    <w:div w:id="635909519">
      <w:marLeft w:val="480"/>
      <w:marRight w:val="0"/>
      <w:marTop w:val="0"/>
      <w:marBottom w:val="0"/>
      <w:divBdr>
        <w:top w:val="none" w:sz="0" w:space="0" w:color="auto"/>
        <w:left w:val="none" w:sz="0" w:space="0" w:color="auto"/>
        <w:bottom w:val="none" w:sz="0" w:space="0" w:color="auto"/>
        <w:right w:val="none" w:sz="0" w:space="0" w:color="auto"/>
      </w:divBdr>
    </w:div>
    <w:div w:id="666634790">
      <w:marLeft w:val="480"/>
      <w:marRight w:val="0"/>
      <w:marTop w:val="0"/>
      <w:marBottom w:val="0"/>
      <w:divBdr>
        <w:top w:val="none" w:sz="0" w:space="0" w:color="auto"/>
        <w:left w:val="none" w:sz="0" w:space="0" w:color="auto"/>
        <w:bottom w:val="none" w:sz="0" w:space="0" w:color="auto"/>
        <w:right w:val="none" w:sz="0" w:space="0" w:color="auto"/>
      </w:divBdr>
    </w:div>
    <w:div w:id="678964991">
      <w:marLeft w:val="480"/>
      <w:marRight w:val="0"/>
      <w:marTop w:val="0"/>
      <w:marBottom w:val="0"/>
      <w:divBdr>
        <w:top w:val="none" w:sz="0" w:space="0" w:color="auto"/>
        <w:left w:val="none" w:sz="0" w:space="0" w:color="auto"/>
        <w:bottom w:val="none" w:sz="0" w:space="0" w:color="auto"/>
        <w:right w:val="none" w:sz="0" w:space="0" w:color="auto"/>
      </w:divBdr>
    </w:div>
    <w:div w:id="681320172">
      <w:marLeft w:val="480"/>
      <w:marRight w:val="0"/>
      <w:marTop w:val="0"/>
      <w:marBottom w:val="0"/>
      <w:divBdr>
        <w:top w:val="none" w:sz="0" w:space="0" w:color="auto"/>
        <w:left w:val="none" w:sz="0" w:space="0" w:color="auto"/>
        <w:bottom w:val="none" w:sz="0" w:space="0" w:color="auto"/>
        <w:right w:val="none" w:sz="0" w:space="0" w:color="auto"/>
      </w:divBdr>
    </w:div>
    <w:div w:id="706488814">
      <w:bodyDiv w:val="1"/>
      <w:marLeft w:val="0"/>
      <w:marRight w:val="0"/>
      <w:marTop w:val="0"/>
      <w:marBottom w:val="0"/>
      <w:divBdr>
        <w:top w:val="none" w:sz="0" w:space="0" w:color="auto"/>
        <w:left w:val="none" w:sz="0" w:space="0" w:color="auto"/>
        <w:bottom w:val="none" w:sz="0" w:space="0" w:color="auto"/>
        <w:right w:val="none" w:sz="0" w:space="0" w:color="auto"/>
      </w:divBdr>
    </w:div>
    <w:div w:id="715084891">
      <w:marLeft w:val="480"/>
      <w:marRight w:val="0"/>
      <w:marTop w:val="0"/>
      <w:marBottom w:val="0"/>
      <w:divBdr>
        <w:top w:val="none" w:sz="0" w:space="0" w:color="auto"/>
        <w:left w:val="none" w:sz="0" w:space="0" w:color="auto"/>
        <w:bottom w:val="none" w:sz="0" w:space="0" w:color="auto"/>
        <w:right w:val="none" w:sz="0" w:space="0" w:color="auto"/>
      </w:divBdr>
    </w:div>
    <w:div w:id="735131546">
      <w:marLeft w:val="480"/>
      <w:marRight w:val="0"/>
      <w:marTop w:val="0"/>
      <w:marBottom w:val="0"/>
      <w:divBdr>
        <w:top w:val="none" w:sz="0" w:space="0" w:color="auto"/>
        <w:left w:val="none" w:sz="0" w:space="0" w:color="auto"/>
        <w:bottom w:val="none" w:sz="0" w:space="0" w:color="auto"/>
        <w:right w:val="none" w:sz="0" w:space="0" w:color="auto"/>
      </w:divBdr>
    </w:div>
    <w:div w:id="749741948">
      <w:marLeft w:val="480"/>
      <w:marRight w:val="0"/>
      <w:marTop w:val="0"/>
      <w:marBottom w:val="0"/>
      <w:divBdr>
        <w:top w:val="none" w:sz="0" w:space="0" w:color="auto"/>
        <w:left w:val="none" w:sz="0" w:space="0" w:color="auto"/>
        <w:bottom w:val="none" w:sz="0" w:space="0" w:color="auto"/>
        <w:right w:val="none" w:sz="0" w:space="0" w:color="auto"/>
      </w:divBdr>
    </w:div>
    <w:div w:id="777482066">
      <w:marLeft w:val="480"/>
      <w:marRight w:val="0"/>
      <w:marTop w:val="0"/>
      <w:marBottom w:val="0"/>
      <w:divBdr>
        <w:top w:val="none" w:sz="0" w:space="0" w:color="auto"/>
        <w:left w:val="none" w:sz="0" w:space="0" w:color="auto"/>
        <w:bottom w:val="none" w:sz="0" w:space="0" w:color="auto"/>
        <w:right w:val="none" w:sz="0" w:space="0" w:color="auto"/>
      </w:divBdr>
    </w:div>
    <w:div w:id="848636844">
      <w:marLeft w:val="480"/>
      <w:marRight w:val="0"/>
      <w:marTop w:val="0"/>
      <w:marBottom w:val="0"/>
      <w:divBdr>
        <w:top w:val="none" w:sz="0" w:space="0" w:color="auto"/>
        <w:left w:val="none" w:sz="0" w:space="0" w:color="auto"/>
        <w:bottom w:val="none" w:sz="0" w:space="0" w:color="auto"/>
        <w:right w:val="none" w:sz="0" w:space="0" w:color="auto"/>
      </w:divBdr>
    </w:div>
    <w:div w:id="850603568">
      <w:marLeft w:val="480"/>
      <w:marRight w:val="0"/>
      <w:marTop w:val="0"/>
      <w:marBottom w:val="0"/>
      <w:divBdr>
        <w:top w:val="none" w:sz="0" w:space="0" w:color="auto"/>
        <w:left w:val="none" w:sz="0" w:space="0" w:color="auto"/>
        <w:bottom w:val="none" w:sz="0" w:space="0" w:color="auto"/>
        <w:right w:val="none" w:sz="0" w:space="0" w:color="auto"/>
      </w:divBdr>
    </w:div>
    <w:div w:id="871266668">
      <w:marLeft w:val="480"/>
      <w:marRight w:val="0"/>
      <w:marTop w:val="0"/>
      <w:marBottom w:val="0"/>
      <w:divBdr>
        <w:top w:val="none" w:sz="0" w:space="0" w:color="auto"/>
        <w:left w:val="none" w:sz="0" w:space="0" w:color="auto"/>
        <w:bottom w:val="none" w:sz="0" w:space="0" w:color="auto"/>
        <w:right w:val="none" w:sz="0" w:space="0" w:color="auto"/>
      </w:divBdr>
    </w:div>
    <w:div w:id="896666450">
      <w:marLeft w:val="480"/>
      <w:marRight w:val="0"/>
      <w:marTop w:val="0"/>
      <w:marBottom w:val="0"/>
      <w:divBdr>
        <w:top w:val="none" w:sz="0" w:space="0" w:color="auto"/>
        <w:left w:val="none" w:sz="0" w:space="0" w:color="auto"/>
        <w:bottom w:val="none" w:sz="0" w:space="0" w:color="auto"/>
        <w:right w:val="none" w:sz="0" w:space="0" w:color="auto"/>
      </w:divBdr>
    </w:div>
    <w:div w:id="914708511">
      <w:marLeft w:val="480"/>
      <w:marRight w:val="0"/>
      <w:marTop w:val="0"/>
      <w:marBottom w:val="0"/>
      <w:divBdr>
        <w:top w:val="none" w:sz="0" w:space="0" w:color="auto"/>
        <w:left w:val="none" w:sz="0" w:space="0" w:color="auto"/>
        <w:bottom w:val="none" w:sz="0" w:space="0" w:color="auto"/>
        <w:right w:val="none" w:sz="0" w:space="0" w:color="auto"/>
      </w:divBdr>
    </w:div>
    <w:div w:id="1111241161">
      <w:bodyDiv w:val="1"/>
      <w:marLeft w:val="0"/>
      <w:marRight w:val="0"/>
      <w:marTop w:val="0"/>
      <w:marBottom w:val="0"/>
      <w:divBdr>
        <w:top w:val="none" w:sz="0" w:space="0" w:color="auto"/>
        <w:left w:val="none" w:sz="0" w:space="0" w:color="auto"/>
        <w:bottom w:val="none" w:sz="0" w:space="0" w:color="auto"/>
        <w:right w:val="none" w:sz="0" w:space="0" w:color="auto"/>
      </w:divBdr>
    </w:div>
    <w:div w:id="1113015293">
      <w:marLeft w:val="480"/>
      <w:marRight w:val="0"/>
      <w:marTop w:val="0"/>
      <w:marBottom w:val="0"/>
      <w:divBdr>
        <w:top w:val="none" w:sz="0" w:space="0" w:color="auto"/>
        <w:left w:val="none" w:sz="0" w:space="0" w:color="auto"/>
        <w:bottom w:val="none" w:sz="0" w:space="0" w:color="auto"/>
        <w:right w:val="none" w:sz="0" w:space="0" w:color="auto"/>
      </w:divBdr>
    </w:div>
    <w:div w:id="1160540344">
      <w:marLeft w:val="480"/>
      <w:marRight w:val="0"/>
      <w:marTop w:val="0"/>
      <w:marBottom w:val="0"/>
      <w:divBdr>
        <w:top w:val="none" w:sz="0" w:space="0" w:color="auto"/>
        <w:left w:val="none" w:sz="0" w:space="0" w:color="auto"/>
        <w:bottom w:val="none" w:sz="0" w:space="0" w:color="auto"/>
        <w:right w:val="none" w:sz="0" w:space="0" w:color="auto"/>
      </w:divBdr>
    </w:div>
    <w:div w:id="1202129471">
      <w:marLeft w:val="480"/>
      <w:marRight w:val="0"/>
      <w:marTop w:val="0"/>
      <w:marBottom w:val="0"/>
      <w:divBdr>
        <w:top w:val="none" w:sz="0" w:space="0" w:color="auto"/>
        <w:left w:val="none" w:sz="0" w:space="0" w:color="auto"/>
        <w:bottom w:val="none" w:sz="0" w:space="0" w:color="auto"/>
        <w:right w:val="none" w:sz="0" w:space="0" w:color="auto"/>
      </w:divBdr>
    </w:div>
    <w:div w:id="1204902717">
      <w:marLeft w:val="480"/>
      <w:marRight w:val="0"/>
      <w:marTop w:val="0"/>
      <w:marBottom w:val="0"/>
      <w:divBdr>
        <w:top w:val="none" w:sz="0" w:space="0" w:color="auto"/>
        <w:left w:val="none" w:sz="0" w:space="0" w:color="auto"/>
        <w:bottom w:val="none" w:sz="0" w:space="0" w:color="auto"/>
        <w:right w:val="none" w:sz="0" w:space="0" w:color="auto"/>
      </w:divBdr>
    </w:div>
    <w:div w:id="1266689102">
      <w:marLeft w:val="480"/>
      <w:marRight w:val="0"/>
      <w:marTop w:val="0"/>
      <w:marBottom w:val="0"/>
      <w:divBdr>
        <w:top w:val="none" w:sz="0" w:space="0" w:color="auto"/>
        <w:left w:val="none" w:sz="0" w:space="0" w:color="auto"/>
        <w:bottom w:val="none" w:sz="0" w:space="0" w:color="auto"/>
        <w:right w:val="none" w:sz="0" w:space="0" w:color="auto"/>
      </w:divBdr>
    </w:div>
    <w:div w:id="1297567094">
      <w:marLeft w:val="480"/>
      <w:marRight w:val="0"/>
      <w:marTop w:val="0"/>
      <w:marBottom w:val="0"/>
      <w:divBdr>
        <w:top w:val="none" w:sz="0" w:space="0" w:color="auto"/>
        <w:left w:val="none" w:sz="0" w:space="0" w:color="auto"/>
        <w:bottom w:val="none" w:sz="0" w:space="0" w:color="auto"/>
        <w:right w:val="none" w:sz="0" w:space="0" w:color="auto"/>
      </w:divBdr>
    </w:div>
    <w:div w:id="1349479546">
      <w:marLeft w:val="480"/>
      <w:marRight w:val="0"/>
      <w:marTop w:val="0"/>
      <w:marBottom w:val="0"/>
      <w:divBdr>
        <w:top w:val="none" w:sz="0" w:space="0" w:color="auto"/>
        <w:left w:val="none" w:sz="0" w:space="0" w:color="auto"/>
        <w:bottom w:val="none" w:sz="0" w:space="0" w:color="auto"/>
        <w:right w:val="none" w:sz="0" w:space="0" w:color="auto"/>
      </w:divBdr>
    </w:div>
    <w:div w:id="1369141265">
      <w:bodyDiv w:val="1"/>
      <w:marLeft w:val="0"/>
      <w:marRight w:val="0"/>
      <w:marTop w:val="0"/>
      <w:marBottom w:val="0"/>
      <w:divBdr>
        <w:top w:val="none" w:sz="0" w:space="0" w:color="auto"/>
        <w:left w:val="none" w:sz="0" w:space="0" w:color="auto"/>
        <w:bottom w:val="none" w:sz="0" w:space="0" w:color="auto"/>
        <w:right w:val="none" w:sz="0" w:space="0" w:color="auto"/>
      </w:divBdr>
    </w:div>
    <w:div w:id="1392004303">
      <w:marLeft w:val="480"/>
      <w:marRight w:val="0"/>
      <w:marTop w:val="0"/>
      <w:marBottom w:val="0"/>
      <w:divBdr>
        <w:top w:val="none" w:sz="0" w:space="0" w:color="auto"/>
        <w:left w:val="none" w:sz="0" w:space="0" w:color="auto"/>
        <w:bottom w:val="none" w:sz="0" w:space="0" w:color="auto"/>
        <w:right w:val="none" w:sz="0" w:space="0" w:color="auto"/>
      </w:divBdr>
    </w:div>
    <w:div w:id="1453745933">
      <w:marLeft w:val="480"/>
      <w:marRight w:val="0"/>
      <w:marTop w:val="0"/>
      <w:marBottom w:val="0"/>
      <w:divBdr>
        <w:top w:val="none" w:sz="0" w:space="0" w:color="auto"/>
        <w:left w:val="none" w:sz="0" w:space="0" w:color="auto"/>
        <w:bottom w:val="none" w:sz="0" w:space="0" w:color="auto"/>
        <w:right w:val="none" w:sz="0" w:space="0" w:color="auto"/>
      </w:divBdr>
    </w:div>
    <w:div w:id="1497183210">
      <w:marLeft w:val="480"/>
      <w:marRight w:val="0"/>
      <w:marTop w:val="0"/>
      <w:marBottom w:val="0"/>
      <w:divBdr>
        <w:top w:val="none" w:sz="0" w:space="0" w:color="auto"/>
        <w:left w:val="none" w:sz="0" w:space="0" w:color="auto"/>
        <w:bottom w:val="none" w:sz="0" w:space="0" w:color="auto"/>
        <w:right w:val="none" w:sz="0" w:space="0" w:color="auto"/>
      </w:divBdr>
    </w:div>
    <w:div w:id="1672485440">
      <w:marLeft w:val="480"/>
      <w:marRight w:val="0"/>
      <w:marTop w:val="0"/>
      <w:marBottom w:val="0"/>
      <w:divBdr>
        <w:top w:val="none" w:sz="0" w:space="0" w:color="auto"/>
        <w:left w:val="none" w:sz="0" w:space="0" w:color="auto"/>
        <w:bottom w:val="none" w:sz="0" w:space="0" w:color="auto"/>
        <w:right w:val="none" w:sz="0" w:space="0" w:color="auto"/>
      </w:divBdr>
    </w:div>
    <w:div w:id="1695686866">
      <w:marLeft w:val="480"/>
      <w:marRight w:val="0"/>
      <w:marTop w:val="0"/>
      <w:marBottom w:val="0"/>
      <w:divBdr>
        <w:top w:val="none" w:sz="0" w:space="0" w:color="auto"/>
        <w:left w:val="none" w:sz="0" w:space="0" w:color="auto"/>
        <w:bottom w:val="none" w:sz="0" w:space="0" w:color="auto"/>
        <w:right w:val="none" w:sz="0" w:space="0" w:color="auto"/>
      </w:divBdr>
    </w:div>
    <w:div w:id="1736471709">
      <w:marLeft w:val="480"/>
      <w:marRight w:val="0"/>
      <w:marTop w:val="0"/>
      <w:marBottom w:val="0"/>
      <w:divBdr>
        <w:top w:val="none" w:sz="0" w:space="0" w:color="auto"/>
        <w:left w:val="none" w:sz="0" w:space="0" w:color="auto"/>
        <w:bottom w:val="none" w:sz="0" w:space="0" w:color="auto"/>
        <w:right w:val="none" w:sz="0" w:space="0" w:color="auto"/>
      </w:divBdr>
    </w:div>
    <w:div w:id="1758751387">
      <w:marLeft w:val="480"/>
      <w:marRight w:val="0"/>
      <w:marTop w:val="0"/>
      <w:marBottom w:val="0"/>
      <w:divBdr>
        <w:top w:val="none" w:sz="0" w:space="0" w:color="auto"/>
        <w:left w:val="none" w:sz="0" w:space="0" w:color="auto"/>
        <w:bottom w:val="none" w:sz="0" w:space="0" w:color="auto"/>
        <w:right w:val="none" w:sz="0" w:space="0" w:color="auto"/>
      </w:divBdr>
    </w:div>
    <w:div w:id="1830631367">
      <w:marLeft w:val="480"/>
      <w:marRight w:val="0"/>
      <w:marTop w:val="0"/>
      <w:marBottom w:val="0"/>
      <w:divBdr>
        <w:top w:val="none" w:sz="0" w:space="0" w:color="auto"/>
        <w:left w:val="none" w:sz="0" w:space="0" w:color="auto"/>
        <w:bottom w:val="none" w:sz="0" w:space="0" w:color="auto"/>
        <w:right w:val="none" w:sz="0" w:space="0" w:color="auto"/>
      </w:divBdr>
    </w:div>
    <w:div w:id="1831823517">
      <w:marLeft w:val="480"/>
      <w:marRight w:val="0"/>
      <w:marTop w:val="0"/>
      <w:marBottom w:val="0"/>
      <w:divBdr>
        <w:top w:val="none" w:sz="0" w:space="0" w:color="auto"/>
        <w:left w:val="none" w:sz="0" w:space="0" w:color="auto"/>
        <w:bottom w:val="none" w:sz="0" w:space="0" w:color="auto"/>
        <w:right w:val="none" w:sz="0" w:space="0" w:color="auto"/>
      </w:divBdr>
    </w:div>
    <w:div w:id="1976182701">
      <w:marLeft w:val="480"/>
      <w:marRight w:val="0"/>
      <w:marTop w:val="0"/>
      <w:marBottom w:val="0"/>
      <w:divBdr>
        <w:top w:val="none" w:sz="0" w:space="0" w:color="auto"/>
        <w:left w:val="none" w:sz="0" w:space="0" w:color="auto"/>
        <w:bottom w:val="none" w:sz="0" w:space="0" w:color="auto"/>
        <w:right w:val="none" w:sz="0" w:space="0" w:color="auto"/>
      </w:divBdr>
    </w:div>
    <w:div w:id="2011520333">
      <w:marLeft w:val="480"/>
      <w:marRight w:val="0"/>
      <w:marTop w:val="0"/>
      <w:marBottom w:val="0"/>
      <w:divBdr>
        <w:top w:val="none" w:sz="0" w:space="0" w:color="auto"/>
        <w:left w:val="none" w:sz="0" w:space="0" w:color="auto"/>
        <w:bottom w:val="none" w:sz="0" w:space="0" w:color="auto"/>
        <w:right w:val="none" w:sz="0" w:space="0" w:color="auto"/>
      </w:divBdr>
    </w:div>
    <w:div w:id="2018848775">
      <w:marLeft w:val="480"/>
      <w:marRight w:val="0"/>
      <w:marTop w:val="0"/>
      <w:marBottom w:val="0"/>
      <w:divBdr>
        <w:top w:val="none" w:sz="0" w:space="0" w:color="auto"/>
        <w:left w:val="none" w:sz="0" w:space="0" w:color="auto"/>
        <w:bottom w:val="none" w:sz="0" w:space="0" w:color="auto"/>
        <w:right w:val="none" w:sz="0" w:space="0" w:color="auto"/>
      </w:divBdr>
    </w:div>
    <w:div w:id="2041932494">
      <w:marLeft w:val="480"/>
      <w:marRight w:val="0"/>
      <w:marTop w:val="0"/>
      <w:marBottom w:val="0"/>
      <w:divBdr>
        <w:top w:val="none" w:sz="0" w:space="0" w:color="auto"/>
        <w:left w:val="none" w:sz="0" w:space="0" w:color="auto"/>
        <w:bottom w:val="none" w:sz="0" w:space="0" w:color="auto"/>
        <w:right w:val="none" w:sz="0" w:space="0" w:color="auto"/>
      </w:divBdr>
    </w:div>
    <w:div w:id="2115241939">
      <w:marLeft w:val="480"/>
      <w:marRight w:val="0"/>
      <w:marTop w:val="0"/>
      <w:marBottom w:val="0"/>
      <w:divBdr>
        <w:top w:val="none" w:sz="0" w:space="0" w:color="auto"/>
        <w:left w:val="none" w:sz="0" w:space="0" w:color="auto"/>
        <w:bottom w:val="none" w:sz="0" w:space="0" w:color="auto"/>
        <w:right w:val="none" w:sz="0" w:space="0" w:color="auto"/>
      </w:divBdr>
    </w:div>
    <w:div w:id="213131801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D8FA2FF6A043B3BBA8FF748A33B7E0"/>
        <w:category>
          <w:name w:val="General"/>
          <w:gallery w:val="placeholder"/>
        </w:category>
        <w:types>
          <w:type w:val="bbPlcHdr"/>
        </w:types>
        <w:behaviors>
          <w:behavior w:val="content"/>
        </w:behaviors>
        <w:guid w:val="{6BF2E376-1E36-4BB2-ACA5-6F4C9A5DFD72}"/>
      </w:docPartPr>
      <w:docPartBody>
        <w:p w:rsidR="001F2B52" w:rsidRDefault="0025428A" w:rsidP="0025428A">
          <w:pPr>
            <w:pStyle w:val="6FD8FA2FF6A043B3BBA8FF748A33B7E0"/>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0AA5631-AB85-47D9-8438-822120A0B38E}"/>
      </w:docPartPr>
      <w:docPartBody>
        <w:p w:rsidR="009F435A" w:rsidRDefault="001F2B52">
          <w:r w:rsidRPr="009D67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8A"/>
    <w:rsid w:val="0016284B"/>
    <w:rsid w:val="00171AC5"/>
    <w:rsid w:val="001F2B52"/>
    <w:rsid w:val="0025428A"/>
    <w:rsid w:val="00362A25"/>
    <w:rsid w:val="00423263"/>
    <w:rsid w:val="007C70C8"/>
    <w:rsid w:val="007F7C6A"/>
    <w:rsid w:val="008212B5"/>
    <w:rsid w:val="009F435A"/>
    <w:rsid w:val="00B7069D"/>
    <w:rsid w:val="00B90261"/>
    <w:rsid w:val="00D219AB"/>
    <w:rsid w:val="00DD4899"/>
  </w:rsids>
  <m:mathPr>
    <m:mathFont m:val="Cambria Math"/>
    <m:brkBin m:val="before"/>
    <m:brkBinSub m:val="--"/>
    <m:smallFrac m:val="0"/>
    <m:dispDef/>
    <m:lMargin m:val="0"/>
    <m:rMargin m:val="0"/>
    <m:defJc m:val="centerGroup"/>
    <m:wrapIndent m:val="1440"/>
    <m:intLim m:val="subSup"/>
    <m:naryLim m:val="undOvr"/>
  </m:mathPr>
  <w:themeFontLang w:val="en-US" w:bidi="ta-L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A25"/>
    <w:rPr>
      <w:color w:val="666666"/>
    </w:rPr>
  </w:style>
  <w:style w:type="paragraph" w:customStyle="1" w:styleId="6FD8FA2FF6A043B3BBA8FF748A33B7E0">
    <w:name w:val="6FD8FA2FF6A043B3BBA8FF748A33B7E0"/>
    <w:rsid w:val="002542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718DCD-D191-4811-917B-F97F88F98130}">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75999615175"/>
    <we:property name="MENDELEY_CITATIONS" value="[{&quot;citationID&quot;:&quot;MENDELEY_CITATION_90ed25f6-b257-48d9-b13c-2cbc8931fde9&quot;,&quot;properties&quot;:{&quot;noteIndex&quot;:0},&quot;isEdited&quot;:false,&quot;manualOverride&quot;:{&quot;isManuallyOverridden&quot;:false,&quot;citeprocText&quot;:&quot;(Nkwocha et al., 2025)&quot;,&quot;manualOverrideText&quot;:&quot;&quot;},&quot;citationTag&quot;:&quot;MENDELEY_CITATION_v3_eyJjaXRhdGlvbklEIjoiTUVOREVMRVlfQ0lUQVRJT05fOTBlZDI1ZjYtYjI1Ny00OGQ5LWIxM2MtMmNiYzg5MzFmZGU5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quot;,&quot;citationItems&quot;:[{&quot;id&quot;:&quot;db9be23f-2ca6-38d3-862b-a883385081c1&quot;,&quot;itemData&quot;:{&quot;type&quot;:&quot;article&quot;,&quot;id&quot;:&quot;db9be23f-2ca6-38d3-862b-a883385081c1&quot;,&quot;title&quot;:&quot;A Comprehensive Review of Sensing, Control, and Networking in Agricultural Robots: From Perception to Coordination&quot;,&quot;author&quot;:[{&quot;family&quot;:&quot;Nkwocha&quot;,&quot;given&quot;:&quot;Chijioke Leonard&quot;,&quot;parse-names&quot;:false,&quot;dropping-particle&quot;:&quot;&quot;,&quot;non-dropping-particle&quot;:&quot;&quot;},{&quot;family&quot;:&quot;Adewumi&quot;,&quot;given&quot;:&quot;Adeayo&quot;,&quot;parse-names&quot;:false,&quot;dropping-particle&quot;:&quot;&quot;,&quot;non-dropping-particle&quot;:&quot;&quot;},{&quot;family&quot;:&quot;Folorunsho&quot;,&quot;given&quot;:&quot;Samuel Oluwadare&quot;,&quot;parse-names&quot;:false,&quot;dropping-particle&quot;:&quot;&quot;,&quot;non-dropping-particle&quot;:&quot;&quot;},{&quot;family&quot;:&quot;Eze&quot;,&quot;given&quot;:&quot;Chrisantus&quot;,&quot;parse-names&quot;:false,&quot;dropping-particle&quot;:&quot;&quot;,&quot;non-dropping-particle&quot;:&quot;&quot;},{&quot;family&quot;:&quot;Jjagwe&quot;,&quot;given&quot;:&quot;Pius&quot;,&quot;parse-names&quot;:false,&quot;dropping-particle&quot;:&quot;&quot;,&quot;non-dropping-particle&quot;:&quot;&quot;},{&quot;family&quot;:&quot;Kemeshi&quot;,&quot;given&quot;:&quot;James&quot;,&quot;parse-names&quot;:false,&quot;dropping-particle&quot;:&quot;&quot;,&quot;non-dropping-particle&quot;:&quot;&quot;},{&quot;family&quot;:&quot;Wang&quot;,&quot;given&quot;:&quot;Ning&quot;,&quot;parse-names&quot;:false,&quot;dropping-particle&quot;:&quot;&quot;,&quot;non-dropping-particle&quot;:&quot;&quot;}],&quot;container-title&quot;:&quot;Robotics&quot;,&quot;DOI&quot;:&quot;10.3390/robotics14110159&quot;,&quot;ISSN&quot;:&quot;22186581&quot;,&quot;issued&quot;:{&quot;date-parts&quot;:[[2025,11,1]]},&quot;abstract&quot;:&quot;This review critically examines advancements in sensing, control, and networking technologies for agricultural robots (AgRobots) and their impact on modern farming. AgRobots—including Unmanned Aerial Vehicles (UAVs), Unmanned Ground Vehicles (UGVs), Unmanned Surface Vehicles (USVs), and robotic arms—are increasingly adopted to address labour shortages, sustainability challenges, and rising food demand. This paper reviews sensing technologies such as cameras, LiDAR, and multispectral sensors for navigation, object detection, and environmental perception. Control approaches, from classical PID (Proportional-Integral-Derivative) to advanced nonlinear and learning-based methods, are analysed to ensure precision, adaptability, and stability in dynamic agricultural settings. Networking solutions, including ZigBee, LoRaWAN, 5G, and emerging 6G, are evaluated for enabling real-time communication, multi-robot coordination, and data management. Swarm robotics and hybrid decentralized architectures are highlighted for efficient collective operations. This review is based on the literature published between 2015 and 2025 to identify key trends, challenges, and future directions in AgRobots. While AgRobots promise enhanced productivity, reduced environmental impact, and sustainable practices, barriers such as high costs, complex field conditions, and regulatory limitations remain. This review is expected to provide a foundation for guiding research and development toward innovative, integrated solutions for global food security and sustainable agriculture.&quot;,&quot;publisher&quot;:&quot;Multidisciplinary Digital Publishing Institute (MDPI)&quot;,&quot;issue&quot;:&quot;11&quot;,&quot;volume&quot;:&quot;14&quot;,&quot;container-title-short&quot;:&quot;&quot;},&quot;isTemporary&quot;:false}]},{&quot;citationID&quot;:&quot;MENDELEY_CITATION_1e8e0bbc-c75c-48ed-8086-03aab312dbef&quot;,&quot;properties&quot;:{&quot;noteIndex&quot;:0},&quot;isEdited&quot;:false,&quot;manualOverride&quot;:{&quot;isManuallyOverridden&quot;:false,&quot;citeprocText&quot;:&quot;(Ali &amp;#38; Zhang, 2024)&quot;,&quot;manualOverrideText&quot;:&quot;&quot;},&quot;citationTag&quot;:&quot;MENDELEY_CITATION_v3_eyJjaXRhdGlvbklEIjoiTUVOREVMRVlfQ0lUQVRJT05fMWU4ZTBiYmMtYzc1Yy00OGVkLTgwODYtMDNhYWIzMTJkYmVm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quot;,&quot;citationItems&quot;:[{&quot;id&quot;:&quot;2088cc3c-67c9-395c-9170-c698aa45cb27&quot;,&quot;itemData&quot;:{&quot;type&quot;:&quot;article&quot;,&quot;id&quot;:&quot;2088cc3c-67c9-395c-9170-c698aa45cb27&quot;,&quot;title&quot;:&quot;The YOLO Framework: A Comprehensive Review of Evolution, Applications, and Benchmarks in Object Detection&quot;,&quot;author&quot;:[{&quot;family&quot;:&quot;Ali&quot;,&quot;given&quot;:&quot;Momina Liaqat&quot;,&quot;parse-names&quot;:false,&quot;dropping-particle&quot;:&quot;&quot;,&quot;non-dropping-particle&quot;:&quot;&quot;},{&quot;family&quot;:&quot;Zhang&quot;,&quot;given&quot;:&quot;Zhou&quot;,&quot;parse-names&quot;:false,&quot;dropping-particle&quot;:&quot;&quot;,&quot;non-dropping-particle&quot;:&quot;&quot;}],&quot;container-title&quot;:&quot;Computers&quot;,&quot;DOI&quot;:&quot;10.3390/computers13120336&quot;,&quot;ISSN&quot;:&quot;2073431X&quot;,&quot;issued&quot;:{&quot;date-parts&quot;:[[2024,12,1]]},&quot;abstract&quot;:&quot;This paper provides a comprehensive review of the YOLO (You Only Look Once) framework up to its latest version, YOLO 11. As a state-of-the-art model for object detection, YOLO has revolutionized the field by achieving an optimal balance between speed and accuracy. The review traces the evolution of YOLO variants, highlighting key architectural improvements, performance benchmarks, and applications in domains such as healthcare, autonomous vehicles, and robotics. It also evaluates the framework’s strengths and limitations in practical scenarios, addressing challenges like small object detection, environmental variability, and computational constraints. By synthesizing findings from recent research, this work identifies critical gaps in the literature and outlines future directions to enhance YOLO’s adaptability, robustness, and integration into emerging technologies. This review provides researchers and practitioners with valuable insights to drive innovation in object detection and related applications.&quot;,&quot;publisher&quot;:&quot;Multidisciplinary Digital Publishing Institute (MDPI)&quot;,&quot;issue&quot;:&quot;12&quot;,&quot;volume&quot;:&quot;13&quot;,&quot;container-title-short&quot;:&quot;&quot;},&quot;isTemporary&quot;:false}]},{&quot;citationID&quot;:&quot;MENDELEY_CITATION_cb5e28ce-665c-41c6-9dd8-4c9cd7e567c7&quot;,&quot;properties&quot;:{&quot;noteIndex&quot;:0},&quot;isEdited&quot;:false,&quot;manualOverride&quot;:{&quot;isManuallyOverridden&quot;:false,&quot;citeprocText&quot;:&quot;(Nkwocha et al., 2025)&quot;,&quot;manualOverrideText&quot;:&quot;&quot;},&quot;citationTag&quot;:&quot;MENDELEY_CITATION_v3_eyJjaXRhdGlvbklEIjoiTUVOREVMRVlfQ0lUQVRJT05fY2I1ZTI4Y2UtNjY1Yy00MWM2LTlkZDgtNGM5Y2Q3ZTU2N2M3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quot;,&quot;citationItems&quot;:[{&quot;id&quot;:&quot;db9be23f-2ca6-38d3-862b-a883385081c1&quot;,&quot;itemData&quot;:{&quot;type&quot;:&quot;article&quot;,&quot;id&quot;:&quot;db9be23f-2ca6-38d3-862b-a883385081c1&quot;,&quot;title&quot;:&quot;A Comprehensive Review of Sensing, Control, and Networking in Agricultural Robots: From Perception to Coordination&quot;,&quot;author&quot;:[{&quot;family&quot;:&quot;Nkwocha&quot;,&quot;given&quot;:&quot;Chijioke Leonard&quot;,&quot;parse-names&quot;:false,&quot;dropping-particle&quot;:&quot;&quot;,&quot;non-dropping-particle&quot;:&quot;&quot;},{&quot;family&quot;:&quot;Adewumi&quot;,&quot;given&quot;:&quot;Adeayo&quot;,&quot;parse-names&quot;:false,&quot;dropping-particle&quot;:&quot;&quot;,&quot;non-dropping-particle&quot;:&quot;&quot;},{&quot;family&quot;:&quot;Folorunsho&quot;,&quot;given&quot;:&quot;Samuel Oluwadare&quot;,&quot;parse-names&quot;:false,&quot;dropping-particle&quot;:&quot;&quot;,&quot;non-dropping-particle&quot;:&quot;&quot;},{&quot;family&quot;:&quot;Eze&quot;,&quot;given&quot;:&quot;Chrisantus&quot;,&quot;parse-names&quot;:false,&quot;dropping-particle&quot;:&quot;&quot;,&quot;non-dropping-particle&quot;:&quot;&quot;},{&quot;family&quot;:&quot;Jjagwe&quot;,&quot;given&quot;:&quot;Pius&quot;,&quot;parse-names&quot;:false,&quot;dropping-particle&quot;:&quot;&quot;,&quot;non-dropping-particle&quot;:&quot;&quot;},{&quot;family&quot;:&quot;Kemeshi&quot;,&quot;given&quot;:&quot;James&quot;,&quot;parse-names&quot;:false,&quot;dropping-particle&quot;:&quot;&quot;,&quot;non-dropping-particle&quot;:&quot;&quot;},{&quot;family&quot;:&quot;Wang&quot;,&quot;given&quot;:&quot;Ning&quot;,&quot;parse-names&quot;:false,&quot;dropping-particle&quot;:&quot;&quot;,&quot;non-dropping-particle&quot;:&quot;&quot;}],&quot;container-title&quot;:&quot;Robotics&quot;,&quot;DOI&quot;:&quot;10.3390/robotics14110159&quot;,&quot;ISSN&quot;:&quot;22186581&quot;,&quot;issued&quot;:{&quot;date-parts&quot;:[[2025,11,1]]},&quot;abstract&quot;:&quot;This review critically examines advancements in sensing, control, and networking technologies for agricultural robots (AgRobots) and their impact on modern farming. AgRobots—including Unmanned Aerial Vehicles (UAVs), Unmanned Ground Vehicles (UGVs), Unmanned Surface Vehicles (USVs), and robotic arms—are increasingly adopted to address labour shortages, sustainability challenges, and rising food demand. This paper reviews sensing technologies such as cameras, LiDAR, and multispectral sensors for navigation, object detection, and environmental perception. Control approaches, from classical PID (Proportional-Integral-Derivative) to advanced nonlinear and learning-based methods, are analysed to ensure precision, adaptability, and stability in dynamic agricultural settings. Networking solutions, including ZigBee, LoRaWAN, 5G, and emerging 6G, are evaluated for enabling real-time communication, multi-robot coordination, and data management. Swarm robotics and hybrid decentralized architectures are highlighted for efficient collective operations. This review is based on the literature published between 2015 and 2025 to identify key trends, challenges, and future directions in AgRobots. While AgRobots promise enhanced productivity, reduced environmental impact, and sustainable practices, barriers such as high costs, complex field conditions, and regulatory limitations remain. This review is expected to provide a foundation for guiding research and development toward innovative, integrated solutions for global food security and sustainable agriculture.&quot;,&quot;publisher&quot;:&quot;Multidisciplinary Digital Publishing Institute (MDPI)&quot;,&quot;issue&quot;:&quot;11&quot;,&quot;volume&quot;:&quot;14&quot;,&quot;container-title-short&quot;:&quot;&quot;},&quot;isTemporary&quot;:false}]},{&quot;citationID&quot;:&quot;MENDELEY_CITATION_4450cd27-b9f7-446d-ae29-bd24ffedafed&quot;,&quot;properties&quot;:{&quot;noteIndex&quot;:0},&quot;isEdited&quot;:false,&quot;manualOverride&quot;:{&quot;isManuallyOverridden&quot;:false,&quot;citeprocText&quot;:&quot;(Das, 2025)&quot;,&quot;manualOverrideText&quot;:&quot;&quot;},&quot;citationTag&quot;:&quot;MENDELEY_CITATION_v3_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&quot;,&quot;citationItems&quot;:[{&quot;id&quot;:&quot;beea5219-52b8-34a3-bbbc-b76f816749b1&quot;,&quot;itemData&quot;:{&quot;type&quot;:&quot;report&quot;,&quot;id&quot;:&quot;beea5219-52b8-34a3-bbbc-b76f816749b1&quot;,&quot;title&quot;:&quot;DEVELOPING HIGH-THROUGHPUT DISEASE ASSESSMENT PIPELINES FOR CORN, CHICKPEAS, AND SUNFLOWER USING MACHINE LEARNING AND DEEP LEARNING&quot;,&quot;author&quot;:[{&quot;family&quot;:&quot;Das&quot;,&quot;given&quot;:&quot;Anup Kumar&quot;,&quot;parse-names&quot;:false,&quot;dropping-particle&quot;:&quot;&quot;,&quot;non-dropping-particle&quot;:&quot;&quot;}],&quot;issued&quot;:{&quot;date-parts&quot;:[[2025,11]]},&quot;container-title-short&quot;:&quot;&quot;},&quot;isTemporary&quot;:false}]},{&quot;citationID&quot;:&quot;MENDELEY_CITATION_95a13882-66a0-4386-85e1-547cbd0aa202&quot;,&quot;properties&quot;:{&quot;noteIndex&quot;:0},&quot;isEdited&quot;:false,&quot;manualOverride&quot;:{&quot;isManuallyOverridden&quot;:false,&quot;citeprocText&quot;:&quot;(Ali &amp;#38; Zhang, 2024)&quot;,&quot;manualOverrideText&quot;:&quot;&quot;},&quot;citationTag&quot;:&quot;MENDELEY_CITATION_v3_eyJjaXRhdGlvbklEIjoiTUVOREVMRVlfQ0lUQVRJT05fOTVhMTM4ODItNjZhMC00Mzg2LTg1ZTEtNTQ3Y2JkMGFhMjAy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quot;,&quot;citationItems&quot;:[{&quot;id&quot;:&quot;2088cc3c-67c9-395c-9170-c698aa45cb27&quot;,&quot;itemData&quot;:{&quot;type&quot;:&quot;article&quot;,&quot;id&quot;:&quot;2088cc3c-67c9-395c-9170-c698aa45cb27&quot;,&quot;title&quot;:&quot;The YOLO Framework: A Comprehensive Review of Evolution, Applications, and Benchmarks in Object Detection&quot;,&quot;author&quot;:[{&quot;family&quot;:&quot;Ali&quot;,&quot;given&quot;:&quot;Momina Liaqat&quot;,&quot;parse-names&quot;:false,&quot;dropping-particle&quot;:&quot;&quot;,&quot;non-dropping-particle&quot;:&quot;&quot;},{&quot;family&quot;:&quot;Zhang&quot;,&quot;given&quot;:&quot;Zhou&quot;,&quot;parse-names&quot;:false,&quot;dropping-particle&quot;:&quot;&quot;,&quot;non-dropping-particle&quot;:&quot;&quot;}],&quot;container-title&quot;:&quot;Computers&quot;,&quot;DOI&quot;:&quot;10.3390/computers13120336&quot;,&quot;ISSN&quot;:&quot;2073431X&quot;,&quot;issued&quot;:{&quot;date-parts&quot;:[[2024,12,1]]},&quot;abstract&quot;:&quot;This paper provides a comprehensive review of the YOLO (You Only Look Once) framework up to its latest version, YOLO 11. As a state-of-the-art model for object detection, YOLO has revolutionized the field by achieving an optimal balance between speed and accuracy. The review traces the evolution of YOLO variants, highlighting key architectural improvements, performance benchmarks, and applications in domains such as healthcare, autonomous vehicles, and robotics. It also evaluates the framework’s strengths and limitations in practical scenarios, addressing challenges like small object detection, environmental variability, and computational constraints. By synthesizing findings from recent research, this work identifies critical gaps in the literature and outlines future directions to enhance YOLO’s adaptability, robustness, and integration into emerging technologies. This review provides researchers and practitioners with valuable insights to drive innovation in object detection and related applications.&quot;,&quot;publisher&quot;:&quot;Multidisciplinary Digital Publishing Institute (MDPI)&quot;,&quot;issue&quot;:&quot;12&quot;,&quot;volume&quot;:&quot;13&quot;,&quot;container-title-short&quot;:&quot;&quot;},&quot;isTemporary&quot;:false}]},{&quot;citationID&quot;:&quot;MENDELEY_CITATION_c678844d-d309-4e63-9866-e4efc225adc6&quot;,&quot;properties&quot;:{&quot;noteIndex&quot;:0},&quot;isEdited&quot;:false,&quot;manualOverride&quot;:{&quot;isManuallyOverridden&quot;:false,&quot;citeprocText&quot;:&quot;(Liang et al., 2025)&quot;,&quot;manualOverrideText&quot;:&quot;&quot;},&quot;citationTag&quot;:&quot;MENDELEY_CITATION_v3_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&quot;,&quot;citationItems&quot;:[{&quot;id&quot;:&quot;e24b1056-a313-362b-a3d9-eeecd0517c7d&quot;,&quot;itemData&quot;:{&quot;type&quot;:&quot;article-journal&quot;,&quot;id&quot;:&quot;e24b1056-a313-362b-a3d9-eeecd0517c7d&quot;,&quot;title&quot;:&quot;Detection of litchi fruit maturity states based on unmanned aerial vehicle remote sensing and improved YOLOv8 model&quot;,&quot;author&quot;:[{&quot;family&quot;:&quot;Liang&quot;,&quot;given&quot;:&quot;Changjiang&quot;,&quot;parse-names&quot;:false,&quot;dropping-particle&quot;:&quot;&quot;,&quot;non-dropping-particle&quot;:&quot;&quot;},{&quot;family&quot;:&quot;Liu&quot;,&quot;given&quot;:&quot;Dandan&quot;,&quot;parse-names&quot;:false,&quot;dropping-particle&quot;:&quot;&quot;,&quot;non-dropping-particle&quot;:&quot;&quot;},{&quot;family&quot;:&quot;Ge&quot;,&quot;given&quot;:&quot;Weiyi&quot;,&quot;parse-names&quot;:false,&quot;dropping-particle&quot;:&quot;&quot;,&quot;non-dropping-particle&quot;:&quot;&quot;},{&quot;family&quot;:&quot;Huang&quot;,&quot;given&quot;:&quot;Wenzhong&quot;,&quot;parse-names&quot;:false,&quot;dropping-particle&quot;:&quot;&quot;,&quot;non-dropping-particle&quot;:&quot;&quot;},{&quot;family&quot;:&quot;Lan&quot;,&quot;given&quot;:&quot;Yubin&quot;,&quot;parse-names&quot;:false,&quot;dropping-particle&quot;:&quot;&quot;,&quot;non-dropping-particle&quot;:&quot;&quot;},{&quot;family&quot;:&quot;Long&quot;,&quot;given&quot;:&quot;Yongbing&quot;,&quot;parse-names&quot;:false,&quot;dropping-particle&quot;:&quot;&quot;,&quot;non-dropping-particle&quot;:&quot;&quot;}],&quot;container-title&quot;:&quot;Frontiers in Plant Science&quot;,&quot;container-title-short&quot;:&quot;Front. Plant Sci.&quot;,&quot;DOI&quot;:&quot;10.3389/fpls.2025.1568237&quot;,&quot;ISSN&quot;:&quot;1664462X&quot;,&quot;issued&quot;:{&quot;date-parts&quot;:[[2025]]},&quot;abstract&quot;:&quot;Rapid and accurate detection of the maturity state of litchi fruits is crucial for orchard management and picking period prediction. However, existing studies are largely limited to the binary classification of immature and mature fruits, lacking dynamic evaluation and precise prediction of maturity states. To address these limitations, this study proposed a method for detecting litchi maturity states based on UAV remote sensing and YOLOv8-FPDW. The YOLOv8-FPDW model integrated FasterNet, ParNetAttention, DADet, and Wiou modules, achieving a mean average precision (mAP) of 87.7%. The weight, parameter count, and computational load of the model were reduced by 17.5%, 19.0%, and 9.9%, respectively. The improved model demonstrated robust performance in different application scenarios. The proposed target quantity differential strategy effectively reduced the detection error for semi-mature fruits by 12.58%. The results showed significant stage-based changes in the maturity states of litchi fruits: during the rapid growth phase, the fruit count increased by 18.28%; during the maturity differentiation phase, semi-mature fruits accounted for approximately 53%; and during the peak maturity phase, mature fruits exceeded 50%, with a fruit drop rate of 11.46%. In addition, YOLOv8-FPDW was more competitive than mainstream object detection algorithms. The study predicted the optimal harvest period for litchis, providing scientific support for orchard batch harvesting and fine management.&quot;,&quot;publisher&quot;:&quot;Frontiers Media SA&quot;,&quot;volume&quot;:&quot;16&quot;},&quot;isTemporary&quot;:false}]},{&quot;citationID&quot;:&quot;MENDELEY_CITATION_63ff3ef3-146c-47e5-936b-0cb9f46b469a&quot;,&quot;properties&quot;:{&quot;noteIndex&quot;:0},&quot;isEdited&quot;:false,&quot;manualOverride&quot;:{&quot;isManuallyOverridden&quot;:false,&quot;citeprocText&quot;:&quot;(Yan et al., 2026)&quot;,&quot;manualOverrideText&quot;:&quot;&quot;},&quot;citationTag&quot;:&quot;MENDELEY_CITATION_v3_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&quot;,&quot;citationItems&quot;:[{&quot;id&quot;:&quot;0ef98ecf-d78d-34bd-ba53-08fd1e8bd4bf&quot;,&quot;itemData&quot;:{&quot;type&quot;:&quot;article-journal&quot;,&quot;id&quot;:&quot;0ef98ecf-d78d-34bd-ba53-08fd1e8bd4bf&quot;,&quot;title&quot;:&quot;Energy-Efficient Automated Detection of OPGW Features for Sustainable UAV-Based Inspection&quot;,&quot;author&quot;:[{&quot;family&quot;:&quot;Yan&quot;,&quot;given&quot;:&quot;Xiaoling&quot;,&quot;parse-names&quot;:false,&quot;dropping-particle&quot;:&quot;&quot;,&quot;non-dropping-particle&quot;:&quot;&quot;},{&quot;family&quot;:&quot;Mao&quot;,&quot;given&quot;:&quot;Wuxing&quot;,&quot;parse-names&quot;:false,&quot;dropping-particle&quot;:&quot;&quot;,&quot;non-dropping-particle&quot;:&quot;&quot;},{&quot;family&quot;:&quot;Li&quot;,&quot;given&quot;:&quot;Xiao&quot;,&quot;parse-names&quot;:false,&quot;dropping-particle&quot;:&quot;&quot;,&quot;non-dropping-particle&quot;:&quot;&quot;},{&quot;family&quot;:&quot;Huang&quot;,&quot;given&quot;:&quot;Ruiming&quot;,&quot;parse-names&quot;:false,&quot;dropping-particle&quot;:&quot;&quot;,&quot;non-dropping-particle&quot;:&quot;&quot;},{&quot;family&quot;:&quot;Ye&quot;,&quot;given&quot;:&quot;Chi&quot;,&quot;parse-names&quot;:false,&quot;dropping-particle&quot;:&quot;&quot;,&quot;non-dropping-particle&quot;:&quot;&quot;},{&quot;family&quot;:&quot;Li&quot;,&quot;given&quot;:&quot;Faguang&quot;,&quot;parse-names&quot;:false,&quot;dropping-particle&quot;:&quot;&quot;,&quot;non-dropping-particle&quot;:&quot;&quot;},{&quot;family&quot;:&quot;Fan&quot;,&quot;given&quot;:&quot;Zheyu&quot;,&quot;parse-names&quot;:false,&quot;dropping-particle&quot;:&quot;&quot;,&quot;non-dropping-particle&quot;:&quot;&quot;}],&quot;container-title&quot;:&quot;Sensors&quot;,&quot;DOI&quot;:&quot;10.3390/s26020658&quot;,&quot;ISSN&quot;:&quot;1424-8220&quot;,&quot;issued&quot;:{&quot;date-parts&quot;:[[2026,1,19]]},&quot;page&quot;:&quot;658&quot;,&quot;abstract&quot;:&quot;&lt;p&gt;Unmanned Aerial Vehicle (UAV)-based inspection is crucial for the maintenance and monitoring of high-voltage transmission lines, but detecting small objects in inspection images presents significant challenges, especially under complex backgrounds and varying lighting. These challenges are particularly evident when detecting the wire features of optical fiber composite overhead ground wire and conventional ground wires. Optical fiber composite overhead ground wire (OPGW) is a specialized cable designed to replace conventional shield wires on power utility towers. It contains one or more optical fibers housed in a protective tube, surrounded by layers of aluminum-clad steel and/or aluminum alloy wires, ensuring robust mechanical strength for grounding and high-bandwidth capabilities for remote sensing and control. Existing detection methods often struggle with low accuracy, insufficient performance, and high computational demands when dealing with small objects. To address these issues, this paper proposes an energy-efficient OPGW feature detection model for UAV-based inspection. The model incorporates a Feature Enhancement Module (FEM) to replace the C3K2 module in the sixth layer of the YOLO11 backbone, improving multi-scale feature extraction. A P2 shallow detection head is added to enhance the perception of small and edge features. Additionally, the traditional Intersection over Union (IoU) loss is replaced with Normalized Wasserstein Distance (NWD) loss function, which improves boundary regression accuracy for small objects. Experimental results show that the proposed method achieves a mAP50 of 78.3% and mAP50–95 of 52.0%, surpassing the baseline by 2.3% and 1.1%, respectively. The proposed model offers the advantages of high detection accuracy and low computational resource requirements, providing a practical solution for sustainable UAV-based inspections.&lt;/p&gt;&quot;,&quot;issue&quot;:&quot;2&quot;,&quot;volume&quot;:&quot;26&quot;,&quot;container-title-short&quot;:&quot;&quot;},&quot;isTemporary&quot;:false}]},{&quot;citationID&quot;:&quot;MENDELEY_CITATION_fe7378df-4c6e-4aaa-949d-74fc66cd30b8&quot;,&quot;properties&quot;:{&quot;noteIndex&quot;:0},&quot;isEdited&quot;:false,&quot;manualOverride&quot;:{&quot;isManuallyOverridden&quot;:false,&quot;citeprocText&quot;:&quot;(Ali &amp;#38; Zhang, 2024)&quot;,&quot;manualOverrideText&quot;:&quot;&quot;},&quot;citationTag&quot;:&quot;MENDELEY_CITATION_v3_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&quot;,&quot;citationItems&quot;:[{&quot;id&quot;:&quot;2088cc3c-67c9-395c-9170-c698aa45cb27&quot;,&quot;itemData&quot;:{&quot;type&quot;:&quot;article&quot;,&quot;id&quot;:&quot;2088cc3c-67c9-395c-9170-c698aa45cb27&quot;,&quot;title&quot;:&quot;The YOLO Framework: A Comprehensive Review of Evolution, Applications, and Benchmarks in Object Detection&quot;,&quot;author&quot;:[{&quot;family&quot;:&quot;Ali&quot;,&quot;given&quot;:&quot;Momina Liaqat&quot;,&quot;parse-names&quot;:false,&quot;dropping-particle&quot;:&quot;&quot;,&quot;non-dropping-particle&quot;:&quot;&quot;},{&quot;family&quot;:&quot;Zhang&quot;,&quot;given&quot;:&quot;Zhou&quot;,&quot;parse-names&quot;:false,&quot;dropping-particle&quot;:&quot;&quot;,&quot;non-dropping-particle&quot;:&quot;&quot;}],&quot;container-title&quot;:&quot;Computers&quot;,&quot;DOI&quot;:&quot;10.3390/computers13120336&quot;,&quot;ISSN&quot;:&quot;2073431X&quot;,&quot;issued&quot;:{&quot;date-parts&quot;:[[2024,12,1]]},&quot;abstract&quot;:&quot;This paper provides a comprehensive review of the YOLO (You Only Look Once) framework up to its latest version, YOLO 11. As a state-of-the-art model for object detection, YOLO has revolutionized the field by achieving an optimal balance between speed and accuracy. The review traces the evolution of YOLO variants, highlighting key architectural improvements, performance benchmarks, and applications in domains such as healthcare, autonomous vehicles, and robotics. It also evaluates the framework’s strengths and limitations in practical scenarios, addressing challenges like small object detection, environmental variability, and computational constraints. By synthesizing findings from recent research, this work identifies critical gaps in the literature and outlines future directions to enhance YOLO’s adaptability, robustness, and integration into emerging technologies. This review provides researchers and practitioners with valuable insights to drive innovation in object detection and related applications.&quot;,&quot;publisher&quot;:&quot;Multidisciplinary Digital Publishing Institute (MDPI)&quot;,&quot;issue&quot;:&quot;12&quot;,&quot;volume&quot;:&quot;13&quot;,&quot;container-title-short&quot;:&quot;&quot;},&quot;isTemporary&quot;:false}]},{&quot;citationID&quot;:&quot;MENDELEY_CITATION_39dc8988-0045-455d-8e9b-8bfd205d8221&quot;,&quot;properties&quot;:{&quot;noteIndex&quot;:0},&quot;isEdited&quot;:false,&quot;manualOverride&quot;:{&quot;isManuallyOverridden&quot;:false,&quot;citeprocText&quot;:&quot;(Nkwocha et al., 2025)&quot;,&quot;manualOverrideText&quot;:&quot;&quot;},&quot;citationTag&quot;:&quot;MENDELEY_CITATION_v3_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&quot;,&quot;citationItems&quot;:[{&quot;id&quot;:&quot;db9be23f-2ca6-38d3-862b-a883385081c1&quot;,&quot;itemData&quot;:{&quot;type&quot;:&quot;article&quot;,&quot;id&quot;:&quot;db9be23f-2ca6-38d3-862b-a883385081c1&quot;,&quot;title&quot;:&quot;A Comprehensive Review of Sensing, Control, and Networking in Agricultural Robots: From Perception to Coordination&quot;,&quot;author&quot;:[{&quot;family&quot;:&quot;Nkwocha&quot;,&quot;given&quot;:&quot;Chijioke Leonard&quot;,&quot;parse-names&quot;:false,&quot;dropping-particle&quot;:&quot;&quot;,&quot;non-dropping-particle&quot;:&quot;&quot;},{&quot;family&quot;:&quot;Adewumi&quot;,&quot;given&quot;:&quot;Adeayo&quot;,&quot;parse-names&quot;:false,&quot;dropping-particle&quot;:&quot;&quot;,&quot;non-dropping-particle&quot;:&quot;&quot;},{&quot;family&quot;:&quot;Folorunsho&quot;,&quot;given&quot;:&quot;Samuel Oluwadare&quot;,&quot;parse-names&quot;:false,&quot;dropping-particle&quot;:&quot;&quot;,&quot;non-dropping-particle&quot;:&quot;&quot;},{&quot;family&quot;:&quot;Eze&quot;,&quot;given&quot;:&quot;Chrisantus&quot;,&quot;parse-names&quot;:false,&quot;dropping-particle&quot;:&quot;&quot;,&quot;non-dropping-particle&quot;:&quot;&quot;},{&quot;family&quot;:&quot;Jjagwe&quot;,&quot;given&quot;:&quot;Pius&quot;,&quot;parse-names&quot;:false,&quot;dropping-particle&quot;:&quot;&quot;,&quot;non-dropping-particle&quot;:&quot;&quot;},{&quot;family&quot;:&quot;Kemeshi&quot;,&quot;given&quot;:&quot;James&quot;,&quot;parse-names&quot;:false,&quot;dropping-particle&quot;:&quot;&quot;,&quot;non-dropping-particle&quot;:&quot;&quot;},{&quot;family&quot;:&quot;Wang&quot;,&quot;given&quot;:&quot;Ning&quot;,&quot;parse-names&quot;:false,&quot;dropping-particle&quot;:&quot;&quot;,&quot;non-dropping-particle&quot;:&quot;&quot;}],&quot;container-title&quot;:&quot;Robotics&quot;,&quot;DOI&quot;:&quot;10.3390/robotics14110159&quot;,&quot;ISSN&quot;:&quot;22186581&quot;,&quot;issued&quot;:{&quot;date-parts&quot;:[[2025,11,1]]},&quot;abstract&quot;:&quot;This review critically examines advancements in sensing, control, and networking technologies for agricultural robots (AgRobots) and their impact on modern farming. AgRobots—including Unmanned Aerial Vehicles (UAVs), Unmanned Ground Vehicles (UGVs), Unmanned Surface Vehicles (USVs), and robotic arms—are increasingly adopted to address labour shortages, sustainability challenges, and rising food demand. This paper reviews sensing technologies such as cameras, LiDAR, and multispectral sensors for navigation, object detection, and environmental perception. Control approaches, from classical PID (Proportional-Integral-Derivative) to advanced nonlinear and learning-based methods, are analysed to ensure precision, adaptability, and stability in dynamic agricultural settings. Networking solutions, including ZigBee, LoRaWAN, 5G, and emerging 6G, are evaluated for enabling real-time communication, multi-robot coordination, and data management. Swarm robotics and hybrid decentralized architectures are highlighted for efficient collective operations. This review is based on the literature published between 2015 and 2025 to identify key trends, challenges, and future directions in AgRobots. While AgRobots promise enhanced productivity, reduced environmental impact, and sustainable practices, barriers such as high costs, complex field conditions, and regulatory limitations remain. This review is expected to provide a foundation for guiding research and development toward innovative, integrated solutions for global food security and sustainable agriculture.&quot;,&quot;publisher&quot;:&quot;Multidisciplinary Digital Publishing Institute (MDPI)&quot;,&quot;issue&quot;:&quot;11&quot;,&quot;volume&quot;:&quot;14&quot;,&quot;container-title-short&quot;:&quot;&quot;},&quot;isTemporary&quot;:false}]},{&quot;citationID&quot;:&quot;MENDELEY_CITATION_363dc3b7-1f5b-43d8-8fbb-065faf7e5cea&quot;,&quot;properties&quot;:{&quot;noteIndex&quot;:0},&quot;isEdited&quot;:false,&quot;manualOverride&quot;:{&quot;isManuallyOverridden&quot;:false,&quot;citeprocText&quot;:&quot;(Singh et al., 2025)&quot;,&quot;manualOverrideText&quot;:&quot;&quot;},&quot;citationTag&quot;:&quot;MENDELEY_CITATION_v3_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&quot;,&quot;citationItems&quot;:[{&quot;id&quot;:&quot;2ee8f895-cfdb-39c8-ac6f-11539d5de1b7&quot;,&quot;itemData&quot;:{&quot;type&quot;:&quot;article-journal&quot;,&quot;id&quot;:&quot;2ee8f895-cfdb-39c8-ac6f-11539d5de1b7&quot;,&quot;title&quot;:&quot;Robust real-time strawberry maturity detection using UAV-mounted deep learning for precision agriculture&quot;,&quot;author&quot;:[{&quot;family&quot;:&quot;Singh&quot;,&quot;given&quot;:&quot;Rajmeet&quot;,&quot;parse-names&quot;:false,&quot;dropping-particle&quot;:&quot;&quot;,&quot;non-dropping-particle&quot;:&quot;&quot;},{&quot;family&quot;:&quot;Gadade&quot;,&quot;given&quot;:&quot;Appaso M.&quot;,&quot;parse-names&quot;:false,&quot;dropping-particle&quot;:&quot;&quot;,&quot;non-dropping-particle&quot;:&quot;&quot;},{&quot;family&quot;:&quot;Hussain&quot;,&quot;given&quot;:&quot;Irfan&quot;,&quot;parse-names&quot;:false,&quot;dropping-particle&quot;:&quot;&quot;,&quot;non-dropping-particle&quot;:&quot;&quot;}],&quot;container-title&quot;:&quot;BMC Plant Biology&quot;,&quot;container-title-short&quot;:&quot;BMC Plant Biol.&quot;,&quot;DOI&quot;:&quot;10.1186/s12870-025-07246-7&quot;,&quot;ISSN&quot;:&quot;14712229&quot;,&quot;PMID&quot;:&quot;41083932&quot;,&quot;issued&quot;:{&quot;date-parts&quot;:[[2025,12,1]]},&quot;abstract&quot;:&quot;Background: To address the challenge of real-time plant monitoring in greenhouse environments, this industry-driven research focuses on developing an autonomous quadrotor UAV system specifically designed for monitoring strawberry plants. Traditional methods for greenhouse monitoring are labor-intensive and lack scalability, particularly in precision agriculture applications. Method: This research introduces a mature strawberry detection model specifically designed for greenhouse environments. The proposed YOLOv9-GLEAN approach enables the identification of small mature strawberries through an onboard camera mounted on the quadrotor. Additionally, a hybrid trajectory tracking controller for the quadrotor is developed and tested in both simulated and real-world conditions. The UAV navigates through the greenhouse using predetermined waypoints, operating as a semi-autonomous system for navigation while maintaining full autonomy in mature strawberry detection tasks. The system incorporates an integrated onboard vision platform that utilizes an innovative YOLOv9-GLEAN-based algorithm to perform real-time and offline detection and counting of mature strawberries. Results: The YOLOv9-GLEAN model achieves high detection accuracy, as confirmed by evaluation metrics such as precision, recall, and F1-score. The proposed hybrid (PID+LQR) controller demonstrates superior tracking performance compared to other conventional controllers. The integrated control and perception system proves effective in both simulated and real-world greenhouse environments. Discussion: The research validates the efficacy of deep learning models, with YOLOv9-GLEAN showing exceptional performance in enabling rapid, precise, and automated detection of ripe strawberries through quadrotor deployment in greenhouse environments. Such agricultural monitoring technologies represent a substantial advancement beyond conventional manual inspection approaches, empowering farmers and greenhouse operators to execute well-informed, time-sensitive management decisions that minimize crop losses and optimize production yields. This investigation underscores the revolutionary impact that deep learning technologies can have within greenhouse agriculture.&quot;,&quot;publisher&quot;:&quot;BioMed Central Ltd&quot;,&quot;issue&quot;:&quot;1&quot;,&quot;volume&quot;:&quot;25&quot;},&quot;isTemporary&quot;:false}]},{&quot;citationID&quot;:&quot;MENDELEY_CITATION_ae4c63ff-10ef-46eb-bf48-c5f5a5388ce7&quot;,&quot;properties&quot;:{&quot;noteIndex&quot;:0},&quot;isEdited&quot;:false,&quot;manualOverride&quot;:{&quot;isManuallyOverridden&quot;:false,&quot;citeprocText&quot;:&quot;(Nahiduzzaman et al., 2025a)&quot;,&quot;manualOverrideText&quot;:&quot;&quot;},&quot;citationTag&quot;:&quot;MENDELEY_CITATION_v3_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quot;,&quot;citationItems&quot;:[{&quot;id&quot;:&quot;37ece968-85be-3a33-a4e9-e3baad07fe5d&quot;,&quot;itemData&quot;:{&quot;type&quot;:&quot;article-journal&quot;,&quot;id&quot;:&quot;37ece968-85be-3a33-a4e9-e3baad07fe5d&quot;,&quot;title&quot;:&quot;Deep learning-based real-time detection and classification of tomato ripeness stages using YOLOv8 on raspberry Pi&quot;,&quot;author&quot;:[{&quot;family&quot;:&quot;Nahiduzzaman&quot;,&quot;given&quot;:&quot;Md&quot;,&quot;parse-names&quot;:false,&quot;dropping-particle&quot;:&quot;&quot;,&quot;non-dropping-particle&quot;:&quot;&quot;},{&quot;family&quot;:&quot;Sarmun&quot;,&quot;given&quot;:&quot;Rusab&quot;,&quot;parse-names&quot;:false,&quot;dropping-particle&quot;:&quot;&quot;,&quot;non-dropping-particle&quot;:&quot;&quot;},{&quot;family&quot;:&quot;Khandakar&quot;,&quot;given&quot;:&quot;Amith&quot;,&quot;parse-names&quot;:false,&quot;dropping-particle&quot;:&quot;&quot;,&quot;non-dropping-particle&quot;:&quot;&quot;},{&quot;family&quot;:&quot;Faisal&quot;,&quot;given&quot;:&quot;Md Ahsan Atick&quot;,&quot;parse-names&quot;:false,&quot;dropping-particle&quot;:&quot;&quot;,&quot;non-dropping-particle&quot;:&quot;&quot;},{&quot;family&quot;:&quot;Islam&quot;,&quot;given&quot;:&quot;Munshi Sajidul&quot;,&quot;parse-names&quot;:false,&quot;dropping-particle&quot;:&quot;&quot;,&quot;non-dropping-particle&quot;:&quot;&quot;},{&quot;family&quot;:&quot;Alam&quot;,&quot;given&quot;:&quot;Mohammad Kaoser&quot;,&quot;parse-names&quot;:false,&quot;dropping-particle&quot;:&quot;&quot;,&quot;non-dropping-particle&quot;:&quot;&quot;},{&quot;family&quot;:&quot;Rahman&quot;,&quot;given&quot;:&quot;Tawsifur&quot;,&quot;parse-names&quot;:false,&quot;dropping-particle&quot;:&quot;&quot;,&quot;non-dropping-particle&quot;:&quot;&quot;},{&quot;family&quot;:&quot;Al-Emadi&quot;,&quot;given&quot;:&quot;Nasser&quot;,&quot;parse-names&quot;:false,&quot;dropping-particle&quot;:&quot;&quot;,&quot;non-dropping-particle&quot;:&quot;&quot;},{&quot;family&quot;:&quot;Murugappan&quot;,&quot;given&quot;:&quot;M&quot;,&quot;parse-names&quot;:false,&quot;dropping-particle&quot;:&quot;&quot;,&quot;non-dropping-particle&quot;:&quot;&quot;},{&quot;family&quot;:&quot;Chowdhury&quot;,&quot;given&quot;:&quot;Muhammad E H&quot;,&quot;parse-names&quot;:false,&quot;dropping-particle&quot;:&quot;&quot;,&quot;non-dropping-particle&quot;:&quot;&quot;}],&quot;container-title&quot;:&quot;Engineering Research Express&quot;,&quot;DOI&quot;:&quot;10.1088/2631-8695/ada720&quot;,&quot;ISSN&quot;:&quot;2631-8695&quot;,&quot;issued&quot;:{&quot;date-parts&quot;:[[2025,3,31]]},&quot;page&quot;:&quot;015219&quot;,&quot;abstract&quot;:&quot;&lt;p&gt;The automated detection of tomato ripeness is critical in crop management and harvesting. In most earlier works, tomato image ripeness detection has been based upon a limited set of images and binary classification (ripe and unripe). This study uses the cutting-edge YOLOv8 object detection algorithm and a comprehensive dataset to propose an accurate real-time system for detecting and classifying tomato ripeness (multi-class). Based on two open-source datasets (Kaggle and Internet-sourced), we developed and tested the proposed system. In this method, a comprehensive tomato image dataset is curated, YOLOv8 models are built, seamlessly integrated into an embedded system (Raspberry Pi4), then evaluated and validated. The model shows exceptional performance in detecting three distinct classes of ripeness: unripe, partially ripe, and ripe. It surpasses existing state-of-the-art models in both accuracy and efficiency. Based on the Kaggle dataset, our model achieves an average precision at 50 of 0.808, with F1-scores of 0.80, 0.65, and 0.796 for unripe, partially ripe, and ripe classes, respectively. It achieves mAP at 50 of 0.725 and F1-scores of 0.747 (unripe), 0.652 (partially ripe), and 0.72 (ripe) for the corresponding classes of the Internet-sourced Dataset, exceeding current state-of-the-art models. Finally, the proposed tomato ripeness detection algorithm is implemented on the Raspberry Pi 4 system and exhibits notable performance. With the integration of YOLOv8 into an embedded system (Respbeery Pi4), it can be used to improve efficiency and reduce labor costs in tomato-picking robots, helping to revolutionize agricultural practices.&lt;/p&gt;&quot;,&quot;issue&quot;:&quot;1&quot;,&quot;volume&quot;:&quot;7&quot;,&quot;container-title-short&quot;:&quot;&quot;},&quot;isTemporary&quot;:false}]},{&quot;citationID&quot;:&quot;MENDELEY_CITATION_af2ff223-7504-4b8a-9fe4-ea8ec642ff7a&quot;,&quot;properties&quot;:{&quot;noteIndex&quot;:0},&quot;isEdited&quot;:false,&quot;manualOverride&quot;:{&quot;isManuallyOverridden&quot;:false,&quot;citeprocText&quot;:&quot;(Jia et al., 2025)&quot;,&quot;manualOverrideText&quot;:&quot;&quot;},&quot;citationTag&quot;:&quot;MENDELEY_CITATION_v3_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&quot;,&quot;citationItems&quot;:[{&quot;id&quot;:&quot;7a98a8b2-faac-380d-8181-b74a523aa8c4&quot;,&quot;itemData&quot;:{&quot;type&quot;:&quot;article-journal&quot;,&quot;id&quot;:&quot;7a98a8b2-faac-380d-8181-b74a523aa8c4&quot;,&quot;title&quot;:&quot;TSE-YOLO: A Model for Tomato Ripeness Segmentation&quot;,&quot;author&quot;:[{&quot;family&quot;:&quot;Jia&quot;,&quot;given&quot;:&quot;Liangquan&quot;,&quot;parse-names&quot;:false,&quot;dropping-particle&quot;:&quot;&quot;,&quot;non-dropping-particle&quot;:&quot;&quot;},{&quot;family&quot;:&quot;Yuan&quot;,&quot;given&quot;:&quot;Xinhui&quot;,&quot;parse-names&quot;:false,&quot;dropping-particle&quot;:&quot;&quot;,&quot;non-dropping-particle&quot;:&quot;&quot;},{&quot;family&quot;:&quot;Chen&quot;,&quot;given&quot;:&quot;Ze&quot;,&quot;parse-names&quot;:false,&quot;dropping-particle&quot;:&quot;&quot;,&quot;non-dropping-particle&quot;:&quot;&quot;},{&quot;family&quot;:&quot;Wang&quot;,&quot;given&quot;:&quot;Tao&quot;,&quot;parse-names&quot;:false,&quot;dropping-particle&quot;:&quot;&quot;,&quot;non-dropping-particle&quot;:&quot;&quot;},{&quot;family&quot;:&quot;Gao&quot;,&quot;given&quot;:&quot;Lu&quot;,&quot;parse-names&quot;:false,&quot;dropping-particle&quot;:&quot;&quot;,&quot;non-dropping-particle&quot;:&quot;&quot;},{&quot;family&quot;:&quot;Gu&quot;,&quot;given&quot;:&quot;Guosong&quot;,&quot;parse-names&quot;:false,&quot;dropping-particle&quot;:&quot;&quot;,&quot;non-dropping-particle&quot;:&quot;&quot;},{&quot;family&quot;:&quot;Wang&quot;,&quot;given&quot;:&quot;Xuechun&quot;,&quot;parse-names&quot;:false,&quot;dropping-particle&quot;:&quot;&quot;,&quot;non-dropping-particle&quot;:&quot;&quot;},{&quot;family&quot;:&quot;Wang&quot;,&quot;given&quot;:&quot;Yang&quot;,&quot;parse-names&quot;:false,&quot;dropping-particle&quot;:&quot;&quot;,&quot;non-dropping-particle&quot;:&quot;&quot;}],&quot;container-title&quot;:&quot;Agriculture&quot;,&quot;DOI&quot;:&quot;10.3390/agriculture16010008&quot;,&quot;ISSN&quot;:&quot;2077-0472&quot;,&quot;issued&quot;:{&quot;date-parts&quot;:[[2025,12,19]]},&quot;page&quot;:&quot;8&quot;,&quot;abstract&quot;:&quot;&lt;p&gt;Accurate and efficient tomato ripeness estimation is crucial for robotic harvesting and supply chain grading in smart agriculture. However, manual visual inspection is subjective, slow and difficult to scale, while existing vision models often struggle with cluttered field backgrounds, small targets and limited throughput. To overcome these limitations, we introduce TSE-YOLO, an improved real-time detector tailored for tomato ripeness estimation with joint detection and segmentation. In the TSE-YOLO model, three key enhancements are introduced. The C2PSA module is improved with ConvGLU, adapted from TransNeXt, to strengthen feature extraction within tomato regions. A novel segmentation head is designed to accelerate ripeness-aware segmentation and improve recall. Additionally, the C3k2 module is augmented with partial and frequency-dynamic convolutions, enhancing feature representation under complex planting conditions. These components enable precise instance-level localization and pixel-wise segmentation of tomatoes at three ripeness stages: verde, semi-ripe (semi-maduro), and ripe. Experiments on a self-constructed tomato ripeness dataset demonstrate that TSE-YOLO achieves 92.5% mAP@0.5 for detection and 92.2% mAP@0.5 for segmentation with only 9.8 GFLOPs. Deployed on Android via Ncnn Convolutional Neural Network (NCNN), the model runs at 30 fps on Dimensity 9300, offering a practical solution for automated tomato harvesting and grading that accelerates smart agriculture’s industrial adoption.&lt;/p&gt;&quot;,&quot;issue&quot;:&quot;1&quot;,&quot;volume&quot;:&quot;16&quot;,&quot;container-title-short&quot;:&quot;&quot;},&quot;isTemporary&quot;:false}]},{&quot;citationID&quot;:&quot;MENDELEY_CITATION_8d140cfd-f385-42e9-a0cd-aa1f32f41f25&quot;,&quot;properties&quot;:{&quot;noteIndex&quot;:0},&quot;isEdited&quot;:false,&quot;manualOverride&quot;:{&quot;isManuallyOverridden&quot;:false,&quot;citeprocText&quot;:&quot;(Fan &amp;#38; Chai, 2026)&quot;,&quot;manualOverrideText&quot;:&quot;&quot;},&quot;citationTag&quot;:&quot;MENDELEY_CITATION_v3_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&quot;,&quot;citationItems&quot;:[{&quot;id&quot;:&quot;0a43f0c9-6948-376f-b6f4-6e5f1262f58f&quot;,&quot;itemData&quot;:{&quot;type&quot;:&quot;article-journal&quot;,&quot;id&quot;:&quot;0a43f0c9-6948-376f-b6f4-6e5f1262f58f&quot;,&quot;title&quot;:&quot;TRD-Net: an efficient tomato ripeness detection network based on improved YOLO v8 for selective harvesting&quot;,&quot;author&quot;:[{&quot;family&quot;:&quot;Fan&quot;,&quot;given&quot;:&quot;Xiangpeng&quot;,&quot;parse-names&quot;:false,&quot;dropping-particle&quot;:&quot;&quot;,&quot;non-dropping-particle&quot;:&quot;&quot;},{&quot;family&quot;:&quot;Chai&quot;,&quot;given&quot;:&quot;Xiujuan&quot;,&quot;parse-names&quot;:false,&quot;dropping-particle&quot;:&quot;&quot;,&quot;non-dropping-particle&quot;:&quot;&quot;}],&quot;container-title&quot;:&quot;Frontiers in Plant Science&quot;,&quot;container-title-short&quot;:&quot;Front. Plant Sci.&quot;,&quot;DOI&quot;:&quot;10.3389/fpls.2026.1748741&quot;,&quot;ISSN&quot;:&quot;1664-462X&quot;,&quot;issued&quot;:{&quot;date-parts&quot;:[[2026,1,28]]},&quot;abstract&quot;:&quot;&lt;p&gt;Fruit recognition and ripeness detection are crucial steps in selective harvesting. To better address the difficulties of fruit recognition and ripeness detection techniques in complex facility environments, a novel lightweight tomato ripeness detection network model based on an improved YOLO v8s is proposed (called TRD-Net). Here, a tomato dataset including 3,330 images from real scenarios was constructed, and an accurate lightweight tomato ripeness detection model trained on the captured images was developed. The TRD-Net model achieves efficient detection of tomatoes affected by overlapping occlusions, lighting variations, and capture angles, offering swifter detection speeds and lower computational demands. Specifically, the feature extraction module of YOLO v8s was refactored by employing spatial and channel reconstruction convolution (SCRConv) and adding the SimAM attention mechanism. The CIoU loss function was replaced by the MPDIoU loss function. The performance of the novel TRD-Net was comprehensively investigated. The proposed TRD-Net achieved an mAP@0.5 of 0.9581 with an improvement of 4.32 percentage points, and the model size decreased from 22.5 M to 17.6 M with an inference time of 8.7 ms per image. The number of model parameters and floating-point operations per second (FLOPs) decreased by 19.69% and 22.03%, respectively. Compared with state-of-the-art models, the proposed TRD-Net is notably promising for real-time tomato recognition and maturity detection. The study contributes to the establishment of a machine vision sensing system for a selective harvesting robot in a complex gardening environment.&lt;/p&gt;&quot;,&quot;volume&quot;:&quot;17&quot;},&quot;isTemporary&quot;:false}]},{&quot;citationID&quot;:&quot;MENDELEY_CITATION_e2c1e24a-5b6c-4637-9fac-510b7e3c9be5&quot;,&quot;properties&quot;:{&quot;noteIndex&quot;:0},&quot;isEdited&quot;:false,&quot;manualOverride&quot;:{&quot;isManuallyOverridden&quot;:false,&quot;citeprocText&quot;:&quot;(Adetunla et al., 2025)&quot;,&quot;manualOverrideText&quot;:&quot;&quot;},&quot;citationTag&quot;:&quot;MENDELEY_CITATION_v3_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&quot;,&quot;citationItems&quot;:[{&quot;id&quot;:&quot;5e865350-9ef0-3db3-9fd5-41f4044e8aaa&quot;,&quot;itemData&quot;:{&quot;type&quot;:&quot;article-journal&quot;,&quot;id&quot;:&quot;5e865350-9ef0-3db3-9fd5-41f4044e8aaa&quot;,&quot;title&quot;:&quot;Development of an Unmanned Aerial Vehicle for Intelligent Monitoring: An Insight in Precision Farming&quot;,&quot;author&quot;:[{&quot;family&quot;:&quot;Adetunla&quot;,&quot;given&quot;:&quot;Adedotun O.&quot;,&quot;parse-names&quot;:false,&quot;dropping-particle&quot;:&quot;&quot;,&quot;non-dropping-particle&quot;:&quot;&quot;},{&quot;family&quot;:&quot;Igenewari&quot;,&quot;given&quot;:&quot;Odemadighi O.&quot;,&quot;parse-names&quot;:false,&quot;dropping-particle&quot;:&quot;&quot;,&quot;non-dropping-particle&quot;:&quot;&quot;},{&quot;family&quot;:&quot;Salau&quot;,&quot;given&quot;:&quot;Ayodeji O.&quot;,&quot;parse-names&quot;:false,&quot;dropping-particle&quot;:&quot;&quot;,&quot;non-dropping-particle&quot;:&quot;&quot;},{&quot;family&quot;:&quot;Dada&quot;,&quot;given&quot;:&quot;Joseph O.&quot;,&quot;parse-names&quot;:false,&quot;dropping-particle&quot;:&quot;&quot;,&quot;non-dropping-particle&quot;:&quot;&quot;},{&quot;family&quot;:&quot;Kit&quot;,&quot;given&quot;:&quot;Chan C.&quot;,&quot;parse-names&quot;:false,&quot;dropping-particle&quot;:&quot;&quot;,&quot;non-dropping-particle&quot;:&quot;&quot;}],&quot;container-title&quot;:&quot;Journal Européen des Systèmes Automatisés​&quot;,&quot;DOI&quot;:&quot;10.18280/jesa.580507&quot;,&quot;ISSN&quot;:&quot;12696935&quot;,&quot;issued&quot;:{&quot;date-parts&quot;:[[2025,5,31]]},&quot;issue&quot;:&quot;5&quot;,&quot;volume&quot;:&quot;58&quot;,&quot;container-title-short&quot;:&quot;&quot;},&quot;isTemporary&quot;:false}]},{&quot;citationID&quot;:&quot;MENDELEY_CITATION_4929f5b9-1b9c-4041-b03c-a6f79ed93f1b&quot;,&quot;properties&quot;:{&quot;noteIndex&quot;:0},&quot;isEdited&quot;:false,&quot;manualOverride&quot;:{&quot;isManuallyOverridden&quot;:false,&quot;citeprocText&quot;:&quot;(Nahiduzzaman et al., 2025b)&quot;,&quot;manualOverrideText&quot;:&quot;&quot;},&quot;citationTag&quot;:&quot;MENDELEY_CITATION_v3_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quot;,&quot;citationItems&quot;:[{&quot;id&quot;:&quot;b664ae96-a392-373b-9b3a-ce9278c2999f&quot;,&quot;itemData&quot;:{&quot;type&quot;:&quot;article-journal&quot;,&quot;id&quot;:&quot;b664ae96-a392-373b-9b3a-ce9278c2999f&quot;,&quot;title&quot;:&quot;Deep learning-based real-time detection and classification of tomato ripeness stages using YOLOv8 on raspberry Pi&quot;,&quot;author&quot;:[{&quot;family&quot;:&quot;Nahiduzzaman&quot;,&quot;given&quot;:&quot;Md&quot;,&quot;parse-names&quot;:false,&quot;dropping-particle&quot;:&quot;&quot;,&quot;non-dropping-particle&quot;:&quot;&quot;},{&quot;family&quot;:&quot;Sarmun&quot;,&quot;given&quot;:&quot;Rusab&quot;,&quot;parse-names&quot;:false,&quot;dropping-particle&quot;:&quot;&quot;,&quot;non-dropping-particle&quot;:&quot;&quot;},{&quot;family&quot;:&quot;Khandakar&quot;,&quot;given&quot;:&quot;Amith&quot;,&quot;parse-names&quot;:false,&quot;dropping-particle&quot;:&quot;&quot;,&quot;non-dropping-particle&quot;:&quot;&quot;},{&quot;family&quot;:&quot;Faisal&quot;,&quot;given&quot;:&quot;Md Ahsan Atick&quot;,&quot;parse-names&quot;:false,&quot;dropping-particle&quot;:&quot;&quot;,&quot;non-dropping-particle&quot;:&quot;&quot;},{&quot;family&quot;:&quot;Islam&quot;,&quot;given&quot;:&quot;Munshi Sajidul&quot;,&quot;parse-names&quot;:false,&quot;dropping-particle&quot;:&quot;&quot;,&quot;non-dropping-particle&quot;:&quot;&quot;},{&quot;family&quot;:&quot;Alam&quot;,&quot;given&quot;:&quot;Mohammad Kaoser&quot;,&quot;parse-names&quot;:false,&quot;dropping-particle&quot;:&quot;&quot;,&quot;non-dropping-particle&quot;:&quot;&quot;},{&quot;family&quot;:&quot;Rahman&quot;,&quot;given&quot;:&quot;Tawsifur&quot;,&quot;parse-names&quot;:false,&quot;dropping-particle&quot;:&quot;&quot;,&quot;non-dropping-particle&quot;:&quot;&quot;},{&quot;family&quot;:&quot;Al-Emadi&quot;,&quot;given&quot;:&quot;Nasser&quot;,&quot;parse-names&quot;:false,&quot;dropping-particle&quot;:&quot;&quot;,&quot;non-dropping-particle&quot;:&quot;&quot;},{&quot;family&quot;:&quot;Murugappan&quot;,&quot;given&quot;:&quot;M&quot;,&quot;parse-names&quot;:false,&quot;dropping-particle&quot;:&quot;&quot;,&quot;non-dropping-particle&quot;:&quot;&quot;},{&quot;family&quot;:&quot;Chowdhury&quot;,&quot;given&quot;:&quot;Muhammad E H&quot;,&quot;parse-names&quot;:false,&quot;dropping-particle&quot;:&quot;&quot;,&quot;non-dropping-particle&quot;:&quot;&quot;}],&quot;container-title&quot;:&quot;Engineering Research Express&quot;,&quot;DOI&quot;:&quot;10.1088/2631-8695/ada720&quot;,&quot;ISSN&quot;:&quot;2631-8695&quot;,&quot;issued&quot;:{&quot;date-parts&quot;:[[2025,3,31]]},&quot;page&quot;:&quot;015219&quot;,&quot;abstract&quot;:&quot;&lt;p&gt;The automated detection of tomato ripeness is critical in crop management and harvesting. In most earlier works, tomato image ripeness detection has been based upon a limited set of images and binary classification (ripe and unripe). This study uses the cutting-edge YOLOv8 object detection algorithm and a comprehensive dataset to propose an accurate real-time system for detecting and classifying tomato ripeness (multi-class). Based on two open-source datasets (Kaggle and Internet-sourced), we developed and tested the proposed system. In this method, a comprehensive tomato image dataset is curated, YOLOv8 models are built, seamlessly integrated into an embedded system (Raspberry Pi4), then evaluated and validated. The model shows exceptional performance in detecting three distinct classes of ripeness: unripe, partially ripe, and ripe. It surpasses existing state-of-the-art models in both accuracy and efficiency. Based on the Kaggle dataset, our model achieves an average precision at 50 of 0.808, with F1-scores of 0.80, 0.65, and 0.796 for unripe, partially ripe, and ripe classes, respectively. It achieves mAP at 50 of 0.725 and F1-scores of 0.747 (unripe), 0.652 (partially ripe), and 0.72 (ripe) for the corresponding classes of the Internet-sourced Dataset, exceeding current state-of-the-art models. Finally, the proposed tomato ripeness detection algorithm is implemented on the Raspberry Pi 4 system and exhibits notable performance. With the integration of YOLOv8 into an embedded system (Respbeery Pi4), it can be used to improve efficiency and reduce labor costs in tomato-picking robots, helping to revolutionize agricultural practices.&lt;/p&gt;&quot;,&quot;issue&quot;:&quot;1&quot;,&quot;volume&quot;:&quot;7&quot;,&quot;container-title-short&quot;:&quot;&quot;},&quot;isTemporary&quot;:false}]},{&quot;citationID&quot;:&quot;MENDELEY_CITATION_bbacf509-0dc1-41f3-86b2-cd2e3ca7d7ee&quot;,&quot;properties&quot;:{&quot;noteIndex&quot;:0},&quot;isEdited&quot;:false,&quot;manualOverride&quot;:{&quot;isManuallyOverridden&quot;:false,&quot;citeprocText&quot;:&quot;(Suman Kunwar, 2026)&quot;,&quot;manualOverrideText&quot;:&quot;&quot;},&quot;citationTag&quot;:&quot;MENDELEY_CITATION_v3_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&quot;,&quot;citationItems&quot;:[{&quot;id&quot;:&quot;71619880-ab5a-39a7-855a-4e967df152a8&quot;,&quot;itemData&quot;:{&quot;type&quot;:&quot;webpage&quot;,&quot;id&quot;:&quot;71619880-ab5a-39a7-855a-4e967df152a8&quot;,&quot;title&quot;:&quot;https://www.kaggle.com/code/sumn2u/yolo-v8-ripe-and-unripe-tomatoes-detection&quot;,&quot;author&quot;:[{&quot;family&quot;:&quot;Suman Kunwar&quot;,&quot;given&quot;:&quot;&quot;,&quot;parse-names&quot;:false,&quot;dropping-particle&quot;:&quot;&quot;,&quot;non-dropping-particle&quot;:&quot;&quot;}],&quot;issued&quot;:{&quot;date-parts&quot;:[[2026]]},&quot;container-title-short&quot;:&quot;&quot;},&quot;isTemporary&quot;:false}]},{&quot;citationID&quot;:&quot;MENDELEY_CITATION_b99622cf-3f26-4dbe-9e30-839ad928dfff&quot;,&quot;properties&quot;:{&quot;noteIndex&quot;:0},&quot;isEdited&quot;:false,&quot;manualOverride&quot;:{&quot;isManuallyOverridden&quot;:false,&quot;citeprocText&quot;:&quot;(Nahiduzzaman et al., 2025b)&quot;,&quot;manualOverrideText&quot;:&quot;&quot;},&quot;citationTag&quot;:&quot;MENDELEY_CITATION_v3_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&quot;,&quot;citationItems&quot;:[{&quot;id&quot;:&quot;b664ae96-a392-373b-9b3a-ce9278c2999f&quot;,&quot;itemData&quot;:{&quot;type&quot;:&quot;article-journal&quot;,&quot;id&quot;:&quot;b664ae96-a392-373b-9b3a-ce9278c2999f&quot;,&quot;title&quot;:&quot;Deep learning-based real-time detection and classification of tomato ripeness stages using YOLOv8 on raspberry Pi&quot;,&quot;author&quot;:[{&quot;family&quot;:&quot;Nahiduzzaman&quot;,&quot;given&quot;:&quot;Md&quot;,&quot;parse-names&quot;:false,&quot;dropping-particle&quot;:&quot;&quot;,&quot;non-dropping-particle&quot;:&quot;&quot;},{&quot;family&quot;:&quot;Sarmun&quot;,&quot;given&quot;:&quot;Rusab&quot;,&quot;parse-names&quot;:false,&quot;dropping-particle&quot;:&quot;&quot;,&quot;non-dropping-particle&quot;:&quot;&quot;},{&quot;family&quot;:&quot;Khandakar&quot;,&quot;given&quot;:&quot;Amith&quot;,&quot;parse-names&quot;:false,&quot;dropping-particle&quot;:&quot;&quot;,&quot;non-dropping-particle&quot;:&quot;&quot;},{&quot;family&quot;:&quot;Faisal&quot;,&quot;given&quot;:&quot;Md Ahsan Atick&quot;,&quot;parse-names&quot;:false,&quot;dropping-particle&quot;:&quot;&quot;,&quot;non-dropping-particle&quot;:&quot;&quot;},{&quot;family&quot;:&quot;Islam&quot;,&quot;given&quot;:&quot;Munshi Sajidul&quot;,&quot;parse-names&quot;:false,&quot;dropping-particle&quot;:&quot;&quot;,&quot;non-dropping-particle&quot;:&quot;&quot;},{&quot;family&quot;:&quot;Alam&quot;,&quot;given&quot;:&quot;Mohammad Kaoser&quot;,&quot;parse-names&quot;:false,&quot;dropping-particle&quot;:&quot;&quot;,&quot;non-dropping-particle&quot;:&quot;&quot;},{&quot;family&quot;:&quot;Rahman&quot;,&quot;given&quot;:&quot;Tawsifur&quot;,&quot;parse-names&quot;:false,&quot;dropping-particle&quot;:&quot;&quot;,&quot;non-dropping-particle&quot;:&quot;&quot;},{&quot;family&quot;:&quot;Al-Emadi&quot;,&quot;given&quot;:&quot;Nasser&quot;,&quot;parse-names&quot;:false,&quot;dropping-particle&quot;:&quot;&quot;,&quot;non-dropping-particle&quot;:&quot;&quot;},{&quot;family&quot;:&quot;Murugappan&quot;,&quot;given&quot;:&quot;M&quot;,&quot;parse-names&quot;:false,&quot;dropping-particle&quot;:&quot;&quot;,&quot;non-dropping-particle&quot;:&quot;&quot;},{&quot;family&quot;:&quot;Chowdhury&quot;,&quot;given&quot;:&quot;Muhammad E H&quot;,&quot;parse-names&quot;:false,&quot;dropping-particle&quot;:&quot;&quot;,&quot;non-dropping-particle&quot;:&quot;&quot;}],&quot;container-title&quot;:&quot;Engineering Research Express&quot;,&quot;DOI&quot;:&quot;10.1088/2631-8695/ada720&quot;,&quot;ISSN&quot;:&quot;2631-8695&quot;,&quot;issued&quot;:{&quot;date-parts&quot;:[[2025,3,31]]},&quot;page&quot;:&quot;015219&quot;,&quot;abstract&quot;:&quot;&lt;p&gt;The automated detection of tomato ripeness is critical in crop management and harvesting. In most earlier works, tomato image ripeness detection has been based upon a limited set of images and binary classification (ripe and unripe). This study uses the cutting-edge YOLOv8 object detection algorithm and a comprehensive dataset to propose an accurate real-time system for detecting and classifying tomato ripeness (multi-class). Based on two open-source datasets (Kaggle and Internet-sourced), we developed and tested the proposed system. In this method, a comprehensive tomato image dataset is curated, YOLOv8 models are built, seamlessly integrated into an embedded system (Raspberry Pi4), then evaluated and validated. The model shows exceptional performance in detecting three distinct classes of ripeness: unripe, partially ripe, and ripe. It surpasses existing state-of-the-art models in both accuracy and efficiency. Based on the Kaggle dataset, our model achieves an average precision at 50 of 0.808, with F1-scores of 0.80, 0.65, and 0.796 for unripe, partially ripe, and ripe classes, respectively. It achieves mAP at 50 of 0.725 and F1-scores of 0.747 (unripe), 0.652 (partially ripe), and 0.72 (ripe) for the corresponding classes of the Internet-sourced Dataset, exceeding current state-of-the-art models. Finally, the proposed tomato ripeness detection algorithm is implemented on the Raspberry Pi 4 system and exhibits notable performance. With the integration of YOLOv8 into an embedded system (Respbeery Pi4), it can be used to improve efficiency and reduce labor costs in tomato-picking robots, helping to revolutionize agricultural practices.&lt;/p&gt;&quot;,&quot;issue&quot;:&quot;1&quot;,&quot;volume&quot;:&quot;7&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3.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CD5C66-1DF0-4F22-B374-61BB1E158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4321</Words>
  <Characters>24632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Vinoth Raj</cp:lastModifiedBy>
  <cp:revision>3</cp:revision>
  <cp:lastPrinted>2026-04-12T13:18:00Z</cp:lastPrinted>
  <dcterms:created xsi:type="dcterms:W3CDTF">2026-04-12T13:32:00Z</dcterms:created>
  <dcterms:modified xsi:type="dcterms:W3CDTF">2026-04-12T14:55:00Z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y fmtid="{D5CDD505-2E9C-101B-9397-08002B2CF9AE}" pid="3" name="MSIP_Label_defa4170-0d19-0005-0004-bc88714345d2_Enabled">
    <vt:lpwstr>true</vt:lpwstr>
  </property>
  <property fmtid="{D5CDD505-2E9C-101B-9397-08002B2CF9AE}" pid="4" name="MSIP_Label_defa4170-0d19-0005-0004-bc88714345d2_SetDate">
    <vt:lpwstr>2026-03-09T05:26:30Z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02266314-acf7-42b7-803c-ca3bb24d4434</vt:lpwstr>
  </property>
  <property fmtid="{D5CDD505-2E9C-101B-9397-08002B2CF9AE}" pid="8" name="MSIP_Label_defa4170-0d19-0005-0004-bc88714345d2_ActionId">
    <vt:lpwstr>1116086f-58b7-4bd8-8a5d-edae189c4918</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